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A063" w14:textId="57D4020D" w:rsidR="00DD359E" w:rsidRDefault="00DD359E" w:rsidP="00DD359E">
      <w:pPr>
        <w:spacing w:after="0" w:line="240" w:lineRule="auto"/>
        <w:jc w:val="center"/>
        <w:rPr>
          <w:rFonts w:ascii="Calibri" w:eastAsia="Times New Roman" w:hAnsi="Calibri" w:cs="Calibri"/>
          <w:b/>
          <w:bCs/>
          <w:color w:val="000000"/>
          <w:sz w:val="40"/>
          <w:szCs w:val="40"/>
          <w:lang w:eastAsia="it-IT"/>
        </w:rPr>
      </w:pPr>
      <w:r w:rsidRPr="00DD359E">
        <w:rPr>
          <w:rFonts w:ascii="Calibri" w:eastAsia="Times New Roman" w:hAnsi="Calibri" w:cs="Calibri"/>
          <w:b/>
          <w:bCs/>
          <w:color w:val="000000"/>
          <w:sz w:val="40"/>
          <w:szCs w:val="40"/>
          <w:lang w:eastAsia="it-IT"/>
        </w:rPr>
        <w:t xml:space="preserve">CODICE DI COMPORTAMENTO </w:t>
      </w:r>
      <w:r w:rsidR="00AE3DD9">
        <w:rPr>
          <w:rFonts w:ascii="Calibri" w:eastAsia="Times New Roman" w:hAnsi="Calibri" w:cs="Calibri"/>
          <w:b/>
          <w:bCs/>
          <w:color w:val="000000"/>
          <w:sz w:val="40"/>
          <w:szCs w:val="40"/>
          <w:lang w:eastAsia="it-IT"/>
        </w:rPr>
        <w:t>AZIENDA SOGGIORNO E TURISMO DI BOLZANO</w:t>
      </w:r>
    </w:p>
    <w:p w14:paraId="42776C47" w14:textId="7F402672" w:rsidR="00DD359E" w:rsidRDefault="00DD359E" w:rsidP="00DD359E">
      <w:pPr>
        <w:spacing w:after="0" w:line="240" w:lineRule="auto"/>
        <w:jc w:val="center"/>
        <w:rPr>
          <w:rFonts w:ascii="Calibri" w:eastAsia="Times New Roman" w:hAnsi="Calibri" w:cs="Calibri"/>
          <w:b/>
          <w:bCs/>
          <w:color w:val="000000"/>
          <w:sz w:val="20"/>
          <w:szCs w:val="20"/>
          <w:lang w:eastAsia="it-IT"/>
        </w:rPr>
      </w:pPr>
      <w:r>
        <w:rPr>
          <w:rFonts w:ascii="Calibri" w:eastAsia="Times New Roman" w:hAnsi="Calibri" w:cs="Calibri"/>
          <w:b/>
          <w:bCs/>
          <w:color w:val="000000"/>
          <w:sz w:val="20"/>
          <w:szCs w:val="20"/>
          <w:lang w:eastAsia="it-IT"/>
        </w:rPr>
        <w:t xml:space="preserve">Approvato dal Consiglio di Amministrazione in </w:t>
      </w:r>
      <w:r w:rsidRPr="00D54AB4">
        <w:rPr>
          <w:rFonts w:ascii="Calibri" w:eastAsia="Times New Roman" w:hAnsi="Calibri" w:cs="Calibri"/>
          <w:b/>
          <w:bCs/>
          <w:color w:val="000000"/>
          <w:sz w:val="20"/>
          <w:szCs w:val="20"/>
          <w:highlight w:val="yellow"/>
          <w:lang w:eastAsia="it-IT"/>
        </w:rPr>
        <w:t>data ……….</w:t>
      </w:r>
    </w:p>
    <w:p w14:paraId="147247FB" w14:textId="77777777" w:rsidR="00DD359E" w:rsidRDefault="00DD359E" w:rsidP="00DD359E">
      <w:pPr>
        <w:spacing w:after="0" w:line="240" w:lineRule="auto"/>
        <w:jc w:val="center"/>
        <w:rPr>
          <w:rFonts w:ascii="Calibri" w:eastAsia="Times New Roman" w:hAnsi="Calibri" w:cs="Calibri"/>
          <w:b/>
          <w:bCs/>
          <w:color w:val="000000"/>
          <w:sz w:val="20"/>
          <w:szCs w:val="20"/>
          <w:lang w:eastAsia="it-IT"/>
        </w:rPr>
      </w:pPr>
    </w:p>
    <w:p w14:paraId="5B2ECAE1" w14:textId="77777777" w:rsidR="00DD359E" w:rsidRPr="00DD359E" w:rsidRDefault="00DD359E" w:rsidP="00DD359E">
      <w:pPr>
        <w:spacing w:after="0" w:line="240" w:lineRule="auto"/>
        <w:jc w:val="center"/>
        <w:rPr>
          <w:rFonts w:ascii="Calibri" w:eastAsia="Times New Roman" w:hAnsi="Calibri" w:cs="Calibri"/>
          <w:b/>
          <w:bCs/>
          <w:color w:val="000000"/>
          <w:sz w:val="20"/>
          <w:szCs w:val="20"/>
          <w:lang w:eastAsia="it-IT"/>
        </w:rPr>
      </w:pPr>
    </w:p>
    <w:p w14:paraId="03F6AE2C" w14:textId="5F41DB22" w:rsidR="00DD359E" w:rsidRDefault="00DD359E" w:rsidP="00A56BBE">
      <w:pPr>
        <w:jc w:val="cente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br w:type="page"/>
      </w:r>
    </w:p>
    <w:sdt>
      <w:sdtPr>
        <w:rPr>
          <w:rFonts w:asciiTheme="minorHAnsi" w:eastAsiaTheme="minorHAnsi" w:hAnsiTheme="minorHAnsi" w:cstheme="minorBidi"/>
          <w:color w:val="auto"/>
          <w:sz w:val="22"/>
          <w:szCs w:val="22"/>
          <w:lang w:eastAsia="en-US"/>
        </w:rPr>
        <w:id w:val="1392689603"/>
        <w:docPartObj>
          <w:docPartGallery w:val="Table of Contents"/>
          <w:docPartUnique/>
        </w:docPartObj>
      </w:sdtPr>
      <w:sdtEndPr>
        <w:rPr>
          <w:b/>
          <w:bCs/>
        </w:rPr>
      </w:sdtEndPr>
      <w:sdtContent>
        <w:p w14:paraId="1427BFE0" w14:textId="49FA7C59" w:rsidR="005619B6" w:rsidRDefault="005619B6">
          <w:pPr>
            <w:pStyle w:val="Titolosommario"/>
          </w:pPr>
          <w:r>
            <w:t>Sommario</w:t>
          </w:r>
        </w:p>
        <w:p w14:paraId="18DB75C9" w14:textId="789A0E3A" w:rsidR="00AE3DD9" w:rsidRDefault="005619B6">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82786885" w:history="1">
            <w:r w:rsidR="00AE3DD9" w:rsidRPr="008632FC">
              <w:rPr>
                <w:rStyle w:val="Collegamentoipertestuale"/>
                <w:rFonts w:ascii="Cambria-Bold" w:hAnsi="Cambria-Bold" w:cs="Cambria-Bold"/>
                <w:b/>
                <w:bCs/>
                <w:noProof/>
              </w:rPr>
              <w:t>PREMESSA</w:t>
            </w:r>
            <w:r w:rsidR="00AE3DD9">
              <w:rPr>
                <w:noProof/>
                <w:webHidden/>
              </w:rPr>
              <w:tab/>
            </w:r>
            <w:r w:rsidR="00AE3DD9">
              <w:rPr>
                <w:noProof/>
                <w:webHidden/>
              </w:rPr>
              <w:fldChar w:fldCharType="begin"/>
            </w:r>
            <w:r w:rsidR="00AE3DD9">
              <w:rPr>
                <w:noProof/>
                <w:webHidden/>
              </w:rPr>
              <w:instrText xml:space="preserve"> PAGEREF _Toc82786885 \h </w:instrText>
            </w:r>
            <w:r w:rsidR="00AE3DD9">
              <w:rPr>
                <w:noProof/>
                <w:webHidden/>
              </w:rPr>
            </w:r>
            <w:r w:rsidR="00AE3DD9">
              <w:rPr>
                <w:noProof/>
                <w:webHidden/>
              </w:rPr>
              <w:fldChar w:fldCharType="separate"/>
            </w:r>
            <w:r w:rsidR="00AE3DD9">
              <w:rPr>
                <w:noProof/>
                <w:webHidden/>
              </w:rPr>
              <w:t>3</w:t>
            </w:r>
            <w:r w:rsidR="00AE3DD9">
              <w:rPr>
                <w:noProof/>
                <w:webHidden/>
              </w:rPr>
              <w:fldChar w:fldCharType="end"/>
            </w:r>
          </w:hyperlink>
        </w:p>
        <w:p w14:paraId="36424E8D" w14:textId="4DF94107" w:rsidR="00AE3DD9" w:rsidRDefault="00FA6BDD">
          <w:pPr>
            <w:pStyle w:val="Sommario1"/>
            <w:tabs>
              <w:tab w:val="right" w:leader="dot" w:pos="9628"/>
            </w:tabs>
            <w:rPr>
              <w:rFonts w:eastAsiaTheme="minorEastAsia"/>
              <w:noProof/>
              <w:lang w:eastAsia="it-IT"/>
            </w:rPr>
          </w:pPr>
          <w:hyperlink w:anchor="_Toc82786886" w:history="1">
            <w:r w:rsidR="00AE3DD9" w:rsidRPr="008632FC">
              <w:rPr>
                <w:rStyle w:val="Collegamentoipertestuale"/>
                <w:rFonts w:ascii="Calibri" w:hAnsi="Calibri"/>
                <w:noProof/>
              </w:rPr>
              <w:t>Art.1) Disposizioni di carattere generale</w:t>
            </w:r>
            <w:r w:rsidR="00AE3DD9">
              <w:rPr>
                <w:noProof/>
                <w:webHidden/>
              </w:rPr>
              <w:tab/>
            </w:r>
            <w:r w:rsidR="00AE3DD9">
              <w:rPr>
                <w:noProof/>
                <w:webHidden/>
              </w:rPr>
              <w:fldChar w:fldCharType="begin"/>
            </w:r>
            <w:r w:rsidR="00AE3DD9">
              <w:rPr>
                <w:noProof/>
                <w:webHidden/>
              </w:rPr>
              <w:instrText xml:space="preserve"> PAGEREF _Toc82786886 \h </w:instrText>
            </w:r>
            <w:r w:rsidR="00AE3DD9">
              <w:rPr>
                <w:noProof/>
                <w:webHidden/>
              </w:rPr>
            </w:r>
            <w:r w:rsidR="00AE3DD9">
              <w:rPr>
                <w:noProof/>
                <w:webHidden/>
              </w:rPr>
              <w:fldChar w:fldCharType="separate"/>
            </w:r>
            <w:r w:rsidR="00AE3DD9">
              <w:rPr>
                <w:noProof/>
                <w:webHidden/>
              </w:rPr>
              <w:t>3</w:t>
            </w:r>
            <w:r w:rsidR="00AE3DD9">
              <w:rPr>
                <w:noProof/>
                <w:webHidden/>
              </w:rPr>
              <w:fldChar w:fldCharType="end"/>
            </w:r>
          </w:hyperlink>
        </w:p>
        <w:p w14:paraId="28CC4959" w14:textId="2BB64964" w:rsidR="00AE3DD9" w:rsidRDefault="00FA6BDD">
          <w:pPr>
            <w:pStyle w:val="Sommario1"/>
            <w:tabs>
              <w:tab w:val="right" w:leader="dot" w:pos="9628"/>
            </w:tabs>
            <w:rPr>
              <w:rFonts w:eastAsiaTheme="minorEastAsia"/>
              <w:noProof/>
              <w:lang w:eastAsia="it-IT"/>
            </w:rPr>
          </w:pPr>
          <w:hyperlink w:anchor="_Toc82786887" w:history="1">
            <w:r w:rsidR="00AE3DD9" w:rsidRPr="008632FC">
              <w:rPr>
                <w:rStyle w:val="Collegamentoipertestuale"/>
                <w:rFonts w:ascii="Calibri" w:hAnsi="Calibri"/>
                <w:noProof/>
              </w:rPr>
              <w:t>Art.2) Ambito di applicazione</w:t>
            </w:r>
            <w:r w:rsidR="00AE3DD9">
              <w:rPr>
                <w:noProof/>
                <w:webHidden/>
              </w:rPr>
              <w:tab/>
            </w:r>
            <w:r w:rsidR="00AE3DD9">
              <w:rPr>
                <w:noProof/>
                <w:webHidden/>
              </w:rPr>
              <w:fldChar w:fldCharType="begin"/>
            </w:r>
            <w:r w:rsidR="00AE3DD9">
              <w:rPr>
                <w:noProof/>
                <w:webHidden/>
              </w:rPr>
              <w:instrText xml:space="preserve"> PAGEREF _Toc82786887 \h </w:instrText>
            </w:r>
            <w:r w:rsidR="00AE3DD9">
              <w:rPr>
                <w:noProof/>
                <w:webHidden/>
              </w:rPr>
            </w:r>
            <w:r w:rsidR="00AE3DD9">
              <w:rPr>
                <w:noProof/>
                <w:webHidden/>
              </w:rPr>
              <w:fldChar w:fldCharType="separate"/>
            </w:r>
            <w:r w:rsidR="00AE3DD9">
              <w:rPr>
                <w:noProof/>
                <w:webHidden/>
              </w:rPr>
              <w:t>4</w:t>
            </w:r>
            <w:r w:rsidR="00AE3DD9">
              <w:rPr>
                <w:noProof/>
                <w:webHidden/>
              </w:rPr>
              <w:fldChar w:fldCharType="end"/>
            </w:r>
          </w:hyperlink>
        </w:p>
        <w:p w14:paraId="402691CE" w14:textId="2CD68439" w:rsidR="00AE3DD9" w:rsidRDefault="00FA6BDD">
          <w:pPr>
            <w:pStyle w:val="Sommario1"/>
            <w:tabs>
              <w:tab w:val="right" w:leader="dot" w:pos="9628"/>
            </w:tabs>
            <w:rPr>
              <w:rFonts w:eastAsiaTheme="minorEastAsia"/>
              <w:noProof/>
              <w:lang w:eastAsia="it-IT"/>
            </w:rPr>
          </w:pPr>
          <w:hyperlink w:anchor="_Toc82786888" w:history="1">
            <w:r w:rsidR="00AE3DD9" w:rsidRPr="008632FC">
              <w:rPr>
                <w:rStyle w:val="Collegamentoipertestuale"/>
                <w:rFonts w:ascii="Calibri" w:hAnsi="Calibri"/>
                <w:noProof/>
              </w:rPr>
              <w:t>Art.3) Principi generali</w:t>
            </w:r>
            <w:r w:rsidR="00AE3DD9">
              <w:rPr>
                <w:noProof/>
                <w:webHidden/>
              </w:rPr>
              <w:tab/>
            </w:r>
            <w:r w:rsidR="00AE3DD9">
              <w:rPr>
                <w:noProof/>
                <w:webHidden/>
              </w:rPr>
              <w:fldChar w:fldCharType="begin"/>
            </w:r>
            <w:r w:rsidR="00AE3DD9">
              <w:rPr>
                <w:noProof/>
                <w:webHidden/>
              </w:rPr>
              <w:instrText xml:space="preserve"> PAGEREF _Toc82786888 \h </w:instrText>
            </w:r>
            <w:r w:rsidR="00AE3DD9">
              <w:rPr>
                <w:noProof/>
                <w:webHidden/>
              </w:rPr>
            </w:r>
            <w:r w:rsidR="00AE3DD9">
              <w:rPr>
                <w:noProof/>
                <w:webHidden/>
              </w:rPr>
              <w:fldChar w:fldCharType="separate"/>
            </w:r>
            <w:r w:rsidR="00AE3DD9">
              <w:rPr>
                <w:noProof/>
                <w:webHidden/>
              </w:rPr>
              <w:t>4</w:t>
            </w:r>
            <w:r w:rsidR="00AE3DD9">
              <w:rPr>
                <w:noProof/>
                <w:webHidden/>
              </w:rPr>
              <w:fldChar w:fldCharType="end"/>
            </w:r>
          </w:hyperlink>
        </w:p>
        <w:p w14:paraId="22B467B3" w14:textId="644D48FD" w:rsidR="00AE3DD9" w:rsidRDefault="00FA6BDD">
          <w:pPr>
            <w:pStyle w:val="Sommario1"/>
            <w:tabs>
              <w:tab w:val="right" w:leader="dot" w:pos="9628"/>
            </w:tabs>
            <w:rPr>
              <w:rFonts w:eastAsiaTheme="minorEastAsia"/>
              <w:noProof/>
              <w:lang w:eastAsia="it-IT"/>
            </w:rPr>
          </w:pPr>
          <w:hyperlink w:anchor="_Toc82786889" w:history="1">
            <w:r w:rsidR="00AE3DD9" w:rsidRPr="008632FC">
              <w:rPr>
                <w:rStyle w:val="Collegamentoipertestuale"/>
                <w:rFonts w:ascii="Calibri" w:hAnsi="Calibri"/>
                <w:noProof/>
              </w:rPr>
              <w:t>Art.4) Regali, compensi e altre utilità</w:t>
            </w:r>
            <w:r w:rsidR="00AE3DD9">
              <w:rPr>
                <w:noProof/>
                <w:webHidden/>
              </w:rPr>
              <w:tab/>
            </w:r>
            <w:r w:rsidR="00AE3DD9">
              <w:rPr>
                <w:noProof/>
                <w:webHidden/>
              </w:rPr>
              <w:fldChar w:fldCharType="begin"/>
            </w:r>
            <w:r w:rsidR="00AE3DD9">
              <w:rPr>
                <w:noProof/>
                <w:webHidden/>
              </w:rPr>
              <w:instrText xml:space="preserve"> PAGEREF _Toc82786889 \h </w:instrText>
            </w:r>
            <w:r w:rsidR="00AE3DD9">
              <w:rPr>
                <w:noProof/>
                <w:webHidden/>
              </w:rPr>
            </w:r>
            <w:r w:rsidR="00AE3DD9">
              <w:rPr>
                <w:noProof/>
                <w:webHidden/>
              </w:rPr>
              <w:fldChar w:fldCharType="separate"/>
            </w:r>
            <w:r w:rsidR="00AE3DD9">
              <w:rPr>
                <w:noProof/>
                <w:webHidden/>
              </w:rPr>
              <w:t>6</w:t>
            </w:r>
            <w:r w:rsidR="00AE3DD9">
              <w:rPr>
                <w:noProof/>
                <w:webHidden/>
              </w:rPr>
              <w:fldChar w:fldCharType="end"/>
            </w:r>
          </w:hyperlink>
        </w:p>
        <w:p w14:paraId="7DFB0C06" w14:textId="0272F73C" w:rsidR="00AE3DD9" w:rsidRDefault="00FA6BDD">
          <w:pPr>
            <w:pStyle w:val="Sommario2"/>
            <w:tabs>
              <w:tab w:val="right" w:leader="dot" w:pos="9628"/>
            </w:tabs>
            <w:rPr>
              <w:rFonts w:eastAsiaTheme="minorEastAsia"/>
              <w:noProof/>
              <w:lang w:eastAsia="it-IT"/>
            </w:rPr>
          </w:pPr>
          <w:hyperlink w:anchor="_Toc82786890" w:history="1">
            <w:r w:rsidR="00AE3DD9" w:rsidRPr="008632FC">
              <w:rPr>
                <w:rStyle w:val="Collegamentoipertestuale"/>
                <w:rFonts w:ascii="Calibri" w:hAnsi="Calibri"/>
                <w:noProof/>
              </w:rPr>
              <w:t>DENARO</w:t>
            </w:r>
            <w:r w:rsidR="00AE3DD9">
              <w:rPr>
                <w:noProof/>
                <w:webHidden/>
              </w:rPr>
              <w:tab/>
            </w:r>
            <w:r w:rsidR="00AE3DD9">
              <w:rPr>
                <w:noProof/>
                <w:webHidden/>
              </w:rPr>
              <w:fldChar w:fldCharType="begin"/>
            </w:r>
            <w:r w:rsidR="00AE3DD9">
              <w:rPr>
                <w:noProof/>
                <w:webHidden/>
              </w:rPr>
              <w:instrText xml:space="preserve"> PAGEREF _Toc82786890 \h </w:instrText>
            </w:r>
            <w:r w:rsidR="00AE3DD9">
              <w:rPr>
                <w:noProof/>
                <w:webHidden/>
              </w:rPr>
            </w:r>
            <w:r w:rsidR="00AE3DD9">
              <w:rPr>
                <w:noProof/>
                <w:webHidden/>
              </w:rPr>
              <w:fldChar w:fldCharType="separate"/>
            </w:r>
            <w:r w:rsidR="00AE3DD9">
              <w:rPr>
                <w:noProof/>
                <w:webHidden/>
              </w:rPr>
              <w:t>6</w:t>
            </w:r>
            <w:r w:rsidR="00AE3DD9">
              <w:rPr>
                <w:noProof/>
                <w:webHidden/>
              </w:rPr>
              <w:fldChar w:fldCharType="end"/>
            </w:r>
          </w:hyperlink>
        </w:p>
        <w:p w14:paraId="230945C1" w14:textId="2F6417D8" w:rsidR="00AE3DD9" w:rsidRDefault="00FA6BDD">
          <w:pPr>
            <w:pStyle w:val="Sommario2"/>
            <w:tabs>
              <w:tab w:val="right" w:leader="dot" w:pos="9628"/>
            </w:tabs>
            <w:rPr>
              <w:rFonts w:eastAsiaTheme="minorEastAsia"/>
              <w:noProof/>
              <w:lang w:eastAsia="it-IT"/>
            </w:rPr>
          </w:pPr>
          <w:hyperlink w:anchor="_Toc82786891" w:history="1">
            <w:r w:rsidR="00AE3DD9" w:rsidRPr="008632FC">
              <w:rPr>
                <w:rStyle w:val="Collegamentoipertestuale"/>
                <w:rFonts w:ascii="Calibri" w:hAnsi="Calibri"/>
                <w:noProof/>
              </w:rPr>
              <w:t>DONI, REGALI E OMAGGI</w:t>
            </w:r>
            <w:r w:rsidR="00AE3DD9">
              <w:rPr>
                <w:noProof/>
                <w:webHidden/>
              </w:rPr>
              <w:tab/>
            </w:r>
            <w:r w:rsidR="00AE3DD9">
              <w:rPr>
                <w:noProof/>
                <w:webHidden/>
              </w:rPr>
              <w:fldChar w:fldCharType="begin"/>
            </w:r>
            <w:r w:rsidR="00AE3DD9">
              <w:rPr>
                <w:noProof/>
                <w:webHidden/>
              </w:rPr>
              <w:instrText xml:space="preserve"> PAGEREF _Toc82786891 \h </w:instrText>
            </w:r>
            <w:r w:rsidR="00AE3DD9">
              <w:rPr>
                <w:noProof/>
                <w:webHidden/>
              </w:rPr>
            </w:r>
            <w:r w:rsidR="00AE3DD9">
              <w:rPr>
                <w:noProof/>
                <w:webHidden/>
              </w:rPr>
              <w:fldChar w:fldCharType="separate"/>
            </w:r>
            <w:r w:rsidR="00AE3DD9">
              <w:rPr>
                <w:noProof/>
                <w:webHidden/>
              </w:rPr>
              <w:t>6</w:t>
            </w:r>
            <w:r w:rsidR="00AE3DD9">
              <w:rPr>
                <w:noProof/>
                <w:webHidden/>
              </w:rPr>
              <w:fldChar w:fldCharType="end"/>
            </w:r>
          </w:hyperlink>
        </w:p>
        <w:p w14:paraId="35C5D574" w14:textId="18D59C49" w:rsidR="00AE3DD9" w:rsidRDefault="00FA6BDD">
          <w:pPr>
            <w:pStyle w:val="Sommario2"/>
            <w:tabs>
              <w:tab w:val="right" w:leader="dot" w:pos="9628"/>
            </w:tabs>
            <w:rPr>
              <w:rFonts w:eastAsiaTheme="minorEastAsia"/>
              <w:noProof/>
              <w:lang w:eastAsia="it-IT"/>
            </w:rPr>
          </w:pPr>
          <w:hyperlink w:anchor="_Toc82786892" w:history="1">
            <w:r w:rsidR="00AE3DD9" w:rsidRPr="008632FC">
              <w:rPr>
                <w:rStyle w:val="Collegamentoipertestuale"/>
                <w:rFonts w:ascii="Calibri" w:hAnsi="Calibri"/>
                <w:noProof/>
              </w:rPr>
              <w:t>CASI PARTICOLARI</w:t>
            </w:r>
            <w:r w:rsidR="00AE3DD9">
              <w:rPr>
                <w:noProof/>
                <w:webHidden/>
              </w:rPr>
              <w:tab/>
            </w:r>
            <w:r w:rsidR="00AE3DD9">
              <w:rPr>
                <w:noProof/>
                <w:webHidden/>
              </w:rPr>
              <w:fldChar w:fldCharType="begin"/>
            </w:r>
            <w:r w:rsidR="00AE3DD9">
              <w:rPr>
                <w:noProof/>
                <w:webHidden/>
              </w:rPr>
              <w:instrText xml:space="preserve"> PAGEREF _Toc82786892 \h </w:instrText>
            </w:r>
            <w:r w:rsidR="00AE3DD9">
              <w:rPr>
                <w:noProof/>
                <w:webHidden/>
              </w:rPr>
            </w:r>
            <w:r w:rsidR="00AE3DD9">
              <w:rPr>
                <w:noProof/>
                <w:webHidden/>
              </w:rPr>
              <w:fldChar w:fldCharType="separate"/>
            </w:r>
            <w:r w:rsidR="00AE3DD9">
              <w:rPr>
                <w:noProof/>
                <w:webHidden/>
              </w:rPr>
              <w:t>7</w:t>
            </w:r>
            <w:r w:rsidR="00AE3DD9">
              <w:rPr>
                <w:noProof/>
                <w:webHidden/>
              </w:rPr>
              <w:fldChar w:fldCharType="end"/>
            </w:r>
          </w:hyperlink>
        </w:p>
        <w:p w14:paraId="019AA2E7" w14:textId="32459D53" w:rsidR="00AE3DD9" w:rsidRDefault="00FA6BDD">
          <w:pPr>
            <w:pStyle w:val="Sommario2"/>
            <w:tabs>
              <w:tab w:val="right" w:leader="dot" w:pos="9628"/>
            </w:tabs>
            <w:rPr>
              <w:rFonts w:eastAsiaTheme="minorEastAsia"/>
              <w:noProof/>
              <w:lang w:eastAsia="it-IT"/>
            </w:rPr>
          </w:pPr>
          <w:hyperlink w:anchor="_Toc82786893" w:history="1">
            <w:r w:rsidR="00AE3DD9" w:rsidRPr="008632FC">
              <w:rPr>
                <w:rStyle w:val="Collegamentoipertestuale"/>
                <w:rFonts w:ascii="Calibri" w:hAnsi="Calibri"/>
                <w:noProof/>
              </w:rPr>
              <w:t>FAMILIARI E PARENTI</w:t>
            </w:r>
            <w:r w:rsidR="00AE3DD9">
              <w:rPr>
                <w:noProof/>
                <w:webHidden/>
              </w:rPr>
              <w:tab/>
            </w:r>
            <w:r w:rsidR="00AE3DD9">
              <w:rPr>
                <w:noProof/>
                <w:webHidden/>
              </w:rPr>
              <w:fldChar w:fldCharType="begin"/>
            </w:r>
            <w:r w:rsidR="00AE3DD9">
              <w:rPr>
                <w:noProof/>
                <w:webHidden/>
              </w:rPr>
              <w:instrText xml:space="preserve"> PAGEREF _Toc82786893 \h </w:instrText>
            </w:r>
            <w:r w:rsidR="00AE3DD9">
              <w:rPr>
                <w:noProof/>
                <w:webHidden/>
              </w:rPr>
            </w:r>
            <w:r w:rsidR="00AE3DD9">
              <w:rPr>
                <w:noProof/>
                <w:webHidden/>
              </w:rPr>
              <w:fldChar w:fldCharType="separate"/>
            </w:r>
            <w:r w:rsidR="00AE3DD9">
              <w:rPr>
                <w:noProof/>
                <w:webHidden/>
              </w:rPr>
              <w:t>7</w:t>
            </w:r>
            <w:r w:rsidR="00AE3DD9">
              <w:rPr>
                <w:noProof/>
                <w:webHidden/>
              </w:rPr>
              <w:fldChar w:fldCharType="end"/>
            </w:r>
          </w:hyperlink>
        </w:p>
        <w:p w14:paraId="246830A4" w14:textId="66BBC332" w:rsidR="00AE3DD9" w:rsidRDefault="00FA6BDD">
          <w:pPr>
            <w:pStyle w:val="Sommario2"/>
            <w:tabs>
              <w:tab w:val="right" w:leader="dot" w:pos="9628"/>
            </w:tabs>
            <w:rPr>
              <w:rFonts w:eastAsiaTheme="minorEastAsia"/>
              <w:noProof/>
              <w:lang w:eastAsia="it-IT"/>
            </w:rPr>
          </w:pPr>
          <w:hyperlink w:anchor="_Toc82786894" w:history="1">
            <w:r w:rsidR="00AE3DD9" w:rsidRPr="008632FC">
              <w:rPr>
                <w:rStyle w:val="Collegamentoipertestuale"/>
                <w:rFonts w:ascii="Calibri" w:hAnsi="Calibri"/>
                <w:noProof/>
              </w:rPr>
              <w:t>INCARICHI EXTRAISTITUZIONALI</w:t>
            </w:r>
            <w:r w:rsidR="00AE3DD9">
              <w:rPr>
                <w:noProof/>
                <w:webHidden/>
              </w:rPr>
              <w:tab/>
            </w:r>
            <w:r w:rsidR="00AE3DD9">
              <w:rPr>
                <w:noProof/>
                <w:webHidden/>
              </w:rPr>
              <w:fldChar w:fldCharType="begin"/>
            </w:r>
            <w:r w:rsidR="00AE3DD9">
              <w:rPr>
                <w:noProof/>
                <w:webHidden/>
              </w:rPr>
              <w:instrText xml:space="preserve"> PAGEREF _Toc82786894 \h </w:instrText>
            </w:r>
            <w:r w:rsidR="00AE3DD9">
              <w:rPr>
                <w:noProof/>
                <w:webHidden/>
              </w:rPr>
            </w:r>
            <w:r w:rsidR="00AE3DD9">
              <w:rPr>
                <w:noProof/>
                <w:webHidden/>
              </w:rPr>
              <w:fldChar w:fldCharType="separate"/>
            </w:r>
            <w:r w:rsidR="00AE3DD9">
              <w:rPr>
                <w:noProof/>
                <w:webHidden/>
              </w:rPr>
              <w:t>7</w:t>
            </w:r>
            <w:r w:rsidR="00AE3DD9">
              <w:rPr>
                <w:noProof/>
                <w:webHidden/>
              </w:rPr>
              <w:fldChar w:fldCharType="end"/>
            </w:r>
          </w:hyperlink>
        </w:p>
        <w:p w14:paraId="4C1ECA50" w14:textId="5AEAF55B" w:rsidR="00AE3DD9" w:rsidRDefault="00FA6BDD">
          <w:pPr>
            <w:pStyle w:val="Sommario1"/>
            <w:tabs>
              <w:tab w:val="right" w:leader="dot" w:pos="9628"/>
            </w:tabs>
            <w:rPr>
              <w:rFonts w:eastAsiaTheme="minorEastAsia"/>
              <w:noProof/>
              <w:lang w:eastAsia="it-IT"/>
            </w:rPr>
          </w:pPr>
          <w:hyperlink w:anchor="_Toc82786895" w:history="1">
            <w:r w:rsidR="00AE3DD9" w:rsidRPr="008632FC">
              <w:rPr>
                <w:rStyle w:val="Collegamentoipertestuale"/>
                <w:rFonts w:ascii="Calibri" w:hAnsi="Calibri"/>
                <w:noProof/>
              </w:rPr>
              <w:t>Art.5) Partecipazione ad associazioni e organizzazioni</w:t>
            </w:r>
            <w:r w:rsidR="00AE3DD9">
              <w:rPr>
                <w:noProof/>
                <w:webHidden/>
              </w:rPr>
              <w:tab/>
            </w:r>
            <w:r w:rsidR="00AE3DD9">
              <w:rPr>
                <w:noProof/>
                <w:webHidden/>
              </w:rPr>
              <w:fldChar w:fldCharType="begin"/>
            </w:r>
            <w:r w:rsidR="00AE3DD9">
              <w:rPr>
                <w:noProof/>
                <w:webHidden/>
              </w:rPr>
              <w:instrText xml:space="preserve"> PAGEREF _Toc82786895 \h </w:instrText>
            </w:r>
            <w:r w:rsidR="00AE3DD9">
              <w:rPr>
                <w:noProof/>
                <w:webHidden/>
              </w:rPr>
            </w:r>
            <w:r w:rsidR="00AE3DD9">
              <w:rPr>
                <w:noProof/>
                <w:webHidden/>
              </w:rPr>
              <w:fldChar w:fldCharType="separate"/>
            </w:r>
            <w:r w:rsidR="00AE3DD9">
              <w:rPr>
                <w:noProof/>
                <w:webHidden/>
              </w:rPr>
              <w:t>8</w:t>
            </w:r>
            <w:r w:rsidR="00AE3DD9">
              <w:rPr>
                <w:noProof/>
                <w:webHidden/>
              </w:rPr>
              <w:fldChar w:fldCharType="end"/>
            </w:r>
          </w:hyperlink>
        </w:p>
        <w:p w14:paraId="54443006" w14:textId="1D1112D7" w:rsidR="00AE3DD9" w:rsidRDefault="00FA6BDD">
          <w:pPr>
            <w:pStyle w:val="Sommario1"/>
            <w:tabs>
              <w:tab w:val="right" w:leader="dot" w:pos="9628"/>
            </w:tabs>
            <w:rPr>
              <w:rFonts w:eastAsiaTheme="minorEastAsia"/>
              <w:noProof/>
              <w:lang w:eastAsia="it-IT"/>
            </w:rPr>
          </w:pPr>
          <w:hyperlink w:anchor="_Toc82786896" w:history="1">
            <w:r w:rsidR="00AE3DD9" w:rsidRPr="008632FC">
              <w:rPr>
                <w:rStyle w:val="Collegamentoipertestuale"/>
                <w:rFonts w:ascii="Calibri" w:hAnsi="Calibri"/>
                <w:noProof/>
              </w:rPr>
              <w:t>Art.6) Comunicazione degli interessi finanziari e conflitti d'interesse</w:t>
            </w:r>
            <w:r w:rsidR="00AE3DD9">
              <w:rPr>
                <w:noProof/>
                <w:webHidden/>
              </w:rPr>
              <w:tab/>
            </w:r>
            <w:r w:rsidR="00AE3DD9">
              <w:rPr>
                <w:noProof/>
                <w:webHidden/>
              </w:rPr>
              <w:fldChar w:fldCharType="begin"/>
            </w:r>
            <w:r w:rsidR="00AE3DD9">
              <w:rPr>
                <w:noProof/>
                <w:webHidden/>
              </w:rPr>
              <w:instrText xml:space="preserve"> PAGEREF _Toc82786896 \h </w:instrText>
            </w:r>
            <w:r w:rsidR="00AE3DD9">
              <w:rPr>
                <w:noProof/>
                <w:webHidden/>
              </w:rPr>
            </w:r>
            <w:r w:rsidR="00AE3DD9">
              <w:rPr>
                <w:noProof/>
                <w:webHidden/>
              </w:rPr>
              <w:fldChar w:fldCharType="separate"/>
            </w:r>
            <w:r w:rsidR="00AE3DD9">
              <w:rPr>
                <w:noProof/>
                <w:webHidden/>
              </w:rPr>
              <w:t>8</w:t>
            </w:r>
            <w:r w:rsidR="00AE3DD9">
              <w:rPr>
                <w:noProof/>
                <w:webHidden/>
              </w:rPr>
              <w:fldChar w:fldCharType="end"/>
            </w:r>
          </w:hyperlink>
        </w:p>
        <w:p w14:paraId="56F326F4" w14:textId="01260744" w:rsidR="00AE3DD9" w:rsidRDefault="00FA6BDD">
          <w:pPr>
            <w:pStyle w:val="Sommario1"/>
            <w:tabs>
              <w:tab w:val="right" w:leader="dot" w:pos="9628"/>
            </w:tabs>
            <w:rPr>
              <w:rFonts w:eastAsiaTheme="minorEastAsia"/>
              <w:noProof/>
              <w:lang w:eastAsia="it-IT"/>
            </w:rPr>
          </w:pPr>
          <w:hyperlink w:anchor="_Toc82786897" w:history="1">
            <w:r w:rsidR="00AE3DD9" w:rsidRPr="008632FC">
              <w:rPr>
                <w:rStyle w:val="Collegamentoipertestuale"/>
                <w:rFonts w:ascii="Calibri" w:hAnsi="Calibri"/>
                <w:noProof/>
              </w:rPr>
              <w:t>Art. 7) Obbligo di astensione</w:t>
            </w:r>
            <w:r w:rsidR="00AE3DD9">
              <w:rPr>
                <w:noProof/>
                <w:webHidden/>
              </w:rPr>
              <w:tab/>
            </w:r>
            <w:r w:rsidR="00AE3DD9">
              <w:rPr>
                <w:noProof/>
                <w:webHidden/>
              </w:rPr>
              <w:fldChar w:fldCharType="begin"/>
            </w:r>
            <w:r w:rsidR="00AE3DD9">
              <w:rPr>
                <w:noProof/>
                <w:webHidden/>
              </w:rPr>
              <w:instrText xml:space="preserve"> PAGEREF _Toc82786897 \h </w:instrText>
            </w:r>
            <w:r w:rsidR="00AE3DD9">
              <w:rPr>
                <w:noProof/>
                <w:webHidden/>
              </w:rPr>
            </w:r>
            <w:r w:rsidR="00AE3DD9">
              <w:rPr>
                <w:noProof/>
                <w:webHidden/>
              </w:rPr>
              <w:fldChar w:fldCharType="separate"/>
            </w:r>
            <w:r w:rsidR="00AE3DD9">
              <w:rPr>
                <w:noProof/>
                <w:webHidden/>
              </w:rPr>
              <w:t>9</w:t>
            </w:r>
            <w:r w:rsidR="00AE3DD9">
              <w:rPr>
                <w:noProof/>
                <w:webHidden/>
              </w:rPr>
              <w:fldChar w:fldCharType="end"/>
            </w:r>
          </w:hyperlink>
        </w:p>
        <w:p w14:paraId="492A3123" w14:textId="2D51915A" w:rsidR="00AE3DD9" w:rsidRDefault="00FA6BDD">
          <w:pPr>
            <w:pStyle w:val="Sommario1"/>
            <w:tabs>
              <w:tab w:val="right" w:leader="dot" w:pos="9628"/>
            </w:tabs>
            <w:rPr>
              <w:rFonts w:eastAsiaTheme="minorEastAsia"/>
              <w:noProof/>
              <w:lang w:eastAsia="it-IT"/>
            </w:rPr>
          </w:pPr>
          <w:hyperlink w:anchor="_Toc82786898" w:history="1">
            <w:r w:rsidR="00AE3DD9" w:rsidRPr="008632FC">
              <w:rPr>
                <w:rStyle w:val="Collegamentoipertestuale"/>
                <w:rFonts w:ascii="Calibri" w:hAnsi="Calibri"/>
                <w:noProof/>
              </w:rPr>
              <w:t>Art. 8) Prevenzione della corruzione e contribuzione al clima etico in Azienda</w:t>
            </w:r>
            <w:r w:rsidR="00AE3DD9">
              <w:rPr>
                <w:noProof/>
                <w:webHidden/>
              </w:rPr>
              <w:tab/>
            </w:r>
            <w:r w:rsidR="00AE3DD9">
              <w:rPr>
                <w:noProof/>
                <w:webHidden/>
              </w:rPr>
              <w:fldChar w:fldCharType="begin"/>
            </w:r>
            <w:r w:rsidR="00AE3DD9">
              <w:rPr>
                <w:noProof/>
                <w:webHidden/>
              </w:rPr>
              <w:instrText xml:space="preserve"> PAGEREF _Toc82786898 \h </w:instrText>
            </w:r>
            <w:r w:rsidR="00AE3DD9">
              <w:rPr>
                <w:noProof/>
                <w:webHidden/>
              </w:rPr>
            </w:r>
            <w:r w:rsidR="00AE3DD9">
              <w:rPr>
                <w:noProof/>
                <w:webHidden/>
              </w:rPr>
              <w:fldChar w:fldCharType="separate"/>
            </w:r>
            <w:r w:rsidR="00AE3DD9">
              <w:rPr>
                <w:noProof/>
                <w:webHidden/>
              </w:rPr>
              <w:t>9</w:t>
            </w:r>
            <w:r w:rsidR="00AE3DD9">
              <w:rPr>
                <w:noProof/>
                <w:webHidden/>
              </w:rPr>
              <w:fldChar w:fldCharType="end"/>
            </w:r>
          </w:hyperlink>
        </w:p>
        <w:p w14:paraId="72ABE507" w14:textId="17D1F710" w:rsidR="00AE3DD9" w:rsidRDefault="00FA6BDD">
          <w:pPr>
            <w:pStyle w:val="Sommario1"/>
            <w:tabs>
              <w:tab w:val="right" w:leader="dot" w:pos="9628"/>
            </w:tabs>
            <w:rPr>
              <w:rFonts w:eastAsiaTheme="minorEastAsia"/>
              <w:noProof/>
              <w:lang w:eastAsia="it-IT"/>
            </w:rPr>
          </w:pPr>
          <w:hyperlink w:anchor="_Toc82786899" w:history="1">
            <w:r w:rsidR="00AE3DD9" w:rsidRPr="008632FC">
              <w:rPr>
                <w:rStyle w:val="Collegamentoipertestuale"/>
                <w:rFonts w:ascii="Calibri" w:hAnsi="Calibri"/>
                <w:noProof/>
              </w:rPr>
              <w:t>Art. 9) Trasparenza e tracciabilità</w:t>
            </w:r>
            <w:r w:rsidR="00AE3DD9">
              <w:rPr>
                <w:noProof/>
                <w:webHidden/>
              </w:rPr>
              <w:tab/>
            </w:r>
            <w:r w:rsidR="00AE3DD9">
              <w:rPr>
                <w:noProof/>
                <w:webHidden/>
              </w:rPr>
              <w:fldChar w:fldCharType="begin"/>
            </w:r>
            <w:r w:rsidR="00AE3DD9">
              <w:rPr>
                <w:noProof/>
                <w:webHidden/>
              </w:rPr>
              <w:instrText xml:space="preserve"> PAGEREF _Toc82786899 \h </w:instrText>
            </w:r>
            <w:r w:rsidR="00AE3DD9">
              <w:rPr>
                <w:noProof/>
                <w:webHidden/>
              </w:rPr>
            </w:r>
            <w:r w:rsidR="00AE3DD9">
              <w:rPr>
                <w:noProof/>
                <w:webHidden/>
              </w:rPr>
              <w:fldChar w:fldCharType="separate"/>
            </w:r>
            <w:r w:rsidR="00AE3DD9">
              <w:rPr>
                <w:noProof/>
                <w:webHidden/>
              </w:rPr>
              <w:t>11</w:t>
            </w:r>
            <w:r w:rsidR="00AE3DD9">
              <w:rPr>
                <w:noProof/>
                <w:webHidden/>
              </w:rPr>
              <w:fldChar w:fldCharType="end"/>
            </w:r>
          </w:hyperlink>
        </w:p>
        <w:p w14:paraId="477E2B2A" w14:textId="707FB7CE" w:rsidR="00AE3DD9" w:rsidRDefault="00FA6BDD">
          <w:pPr>
            <w:pStyle w:val="Sommario1"/>
            <w:tabs>
              <w:tab w:val="right" w:leader="dot" w:pos="9628"/>
            </w:tabs>
            <w:rPr>
              <w:rFonts w:eastAsiaTheme="minorEastAsia"/>
              <w:noProof/>
              <w:lang w:eastAsia="it-IT"/>
            </w:rPr>
          </w:pPr>
          <w:hyperlink w:anchor="_Toc82786900" w:history="1">
            <w:r w:rsidR="00AE3DD9" w:rsidRPr="008632FC">
              <w:rPr>
                <w:rStyle w:val="Collegamentoipertestuale"/>
                <w:rFonts w:ascii="Calibri" w:hAnsi="Calibri"/>
                <w:noProof/>
              </w:rPr>
              <w:t>Art. 10) Comportamento nei rapporti privati</w:t>
            </w:r>
            <w:r w:rsidR="00AE3DD9">
              <w:rPr>
                <w:noProof/>
                <w:webHidden/>
              </w:rPr>
              <w:tab/>
            </w:r>
            <w:r w:rsidR="00AE3DD9">
              <w:rPr>
                <w:noProof/>
                <w:webHidden/>
              </w:rPr>
              <w:fldChar w:fldCharType="begin"/>
            </w:r>
            <w:r w:rsidR="00AE3DD9">
              <w:rPr>
                <w:noProof/>
                <w:webHidden/>
              </w:rPr>
              <w:instrText xml:space="preserve"> PAGEREF _Toc82786900 \h </w:instrText>
            </w:r>
            <w:r w:rsidR="00AE3DD9">
              <w:rPr>
                <w:noProof/>
                <w:webHidden/>
              </w:rPr>
            </w:r>
            <w:r w:rsidR="00AE3DD9">
              <w:rPr>
                <w:noProof/>
                <w:webHidden/>
              </w:rPr>
              <w:fldChar w:fldCharType="separate"/>
            </w:r>
            <w:r w:rsidR="00AE3DD9">
              <w:rPr>
                <w:noProof/>
                <w:webHidden/>
              </w:rPr>
              <w:t>11</w:t>
            </w:r>
            <w:r w:rsidR="00AE3DD9">
              <w:rPr>
                <w:noProof/>
                <w:webHidden/>
              </w:rPr>
              <w:fldChar w:fldCharType="end"/>
            </w:r>
          </w:hyperlink>
        </w:p>
        <w:p w14:paraId="4E4ABA35" w14:textId="4ED8A814" w:rsidR="00AE3DD9" w:rsidRDefault="00FA6BDD">
          <w:pPr>
            <w:pStyle w:val="Sommario1"/>
            <w:tabs>
              <w:tab w:val="right" w:leader="dot" w:pos="9628"/>
            </w:tabs>
            <w:rPr>
              <w:rFonts w:eastAsiaTheme="minorEastAsia"/>
              <w:noProof/>
              <w:lang w:eastAsia="it-IT"/>
            </w:rPr>
          </w:pPr>
          <w:hyperlink w:anchor="_Toc82786901" w:history="1">
            <w:r w:rsidR="00AE3DD9" w:rsidRPr="008632FC">
              <w:rPr>
                <w:rStyle w:val="Collegamentoipertestuale"/>
                <w:rFonts w:ascii="Calibri" w:hAnsi="Calibri"/>
                <w:noProof/>
              </w:rPr>
              <w:t>Art. 11) Comportamento in servizio</w:t>
            </w:r>
            <w:r w:rsidR="00AE3DD9">
              <w:rPr>
                <w:noProof/>
                <w:webHidden/>
              </w:rPr>
              <w:tab/>
            </w:r>
            <w:r w:rsidR="00AE3DD9">
              <w:rPr>
                <w:noProof/>
                <w:webHidden/>
              </w:rPr>
              <w:fldChar w:fldCharType="begin"/>
            </w:r>
            <w:r w:rsidR="00AE3DD9">
              <w:rPr>
                <w:noProof/>
                <w:webHidden/>
              </w:rPr>
              <w:instrText xml:space="preserve"> PAGEREF _Toc82786901 \h </w:instrText>
            </w:r>
            <w:r w:rsidR="00AE3DD9">
              <w:rPr>
                <w:noProof/>
                <w:webHidden/>
              </w:rPr>
            </w:r>
            <w:r w:rsidR="00AE3DD9">
              <w:rPr>
                <w:noProof/>
                <w:webHidden/>
              </w:rPr>
              <w:fldChar w:fldCharType="separate"/>
            </w:r>
            <w:r w:rsidR="00AE3DD9">
              <w:rPr>
                <w:noProof/>
                <w:webHidden/>
              </w:rPr>
              <w:t>12</w:t>
            </w:r>
            <w:r w:rsidR="00AE3DD9">
              <w:rPr>
                <w:noProof/>
                <w:webHidden/>
              </w:rPr>
              <w:fldChar w:fldCharType="end"/>
            </w:r>
          </w:hyperlink>
        </w:p>
        <w:p w14:paraId="23D655D4" w14:textId="3BBA5086" w:rsidR="00AE3DD9" w:rsidRDefault="00FA6BDD">
          <w:pPr>
            <w:pStyle w:val="Sommario2"/>
            <w:tabs>
              <w:tab w:val="right" w:leader="dot" w:pos="9628"/>
            </w:tabs>
            <w:rPr>
              <w:rFonts w:eastAsiaTheme="minorEastAsia"/>
              <w:noProof/>
              <w:lang w:eastAsia="it-IT"/>
            </w:rPr>
          </w:pPr>
          <w:hyperlink w:anchor="_Toc82786902" w:history="1">
            <w:r w:rsidR="00AE3DD9" w:rsidRPr="008632FC">
              <w:rPr>
                <w:rStyle w:val="Collegamentoipertestuale"/>
                <w:rFonts w:ascii="Calibri" w:hAnsi="Calibri"/>
                <w:noProof/>
              </w:rPr>
              <w:t>SALUTE E SICUREZZA SUL POSTO DEL LAVORO</w:t>
            </w:r>
            <w:r w:rsidR="00AE3DD9">
              <w:rPr>
                <w:noProof/>
                <w:webHidden/>
              </w:rPr>
              <w:tab/>
            </w:r>
            <w:r w:rsidR="00AE3DD9">
              <w:rPr>
                <w:noProof/>
                <w:webHidden/>
              </w:rPr>
              <w:fldChar w:fldCharType="begin"/>
            </w:r>
            <w:r w:rsidR="00AE3DD9">
              <w:rPr>
                <w:noProof/>
                <w:webHidden/>
              </w:rPr>
              <w:instrText xml:space="preserve"> PAGEREF _Toc82786902 \h </w:instrText>
            </w:r>
            <w:r w:rsidR="00AE3DD9">
              <w:rPr>
                <w:noProof/>
                <w:webHidden/>
              </w:rPr>
            </w:r>
            <w:r w:rsidR="00AE3DD9">
              <w:rPr>
                <w:noProof/>
                <w:webHidden/>
              </w:rPr>
              <w:fldChar w:fldCharType="separate"/>
            </w:r>
            <w:r w:rsidR="00AE3DD9">
              <w:rPr>
                <w:noProof/>
                <w:webHidden/>
              </w:rPr>
              <w:t>12</w:t>
            </w:r>
            <w:r w:rsidR="00AE3DD9">
              <w:rPr>
                <w:noProof/>
                <w:webHidden/>
              </w:rPr>
              <w:fldChar w:fldCharType="end"/>
            </w:r>
          </w:hyperlink>
        </w:p>
        <w:p w14:paraId="70A75FEF" w14:textId="215FFE45" w:rsidR="00AE3DD9" w:rsidRDefault="00FA6BDD">
          <w:pPr>
            <w:pStyle w:val="Sommario2"/>
            <w:tabs>
              <w:tab w:val="right" w:leader="dot" w:pos="9628"/>
            </w:tabs>
            <w:rPr>
              <w:rFonts w:eastAsiaTheme="minorEastAsia"/>
              <w:noProof/>
              <w:lang w:eastAsia="it-IT"/>
            </w:rPr>
          </w:pPr>
          <w:hyperlink w:anchor="_Toc82786903" w:history="1">
            <w:r w:rsidR="00AE3DD9" w:rsidRPr="008632FC">
              <w:rPr>
                <w:rStyle w:val="Collegamentoipertestuale"/>
                <w:rFonts w:ascii="Calibri" w:hAnsi="Calibri"/>
                <w:noProof/>
              </w:rPr>
              <w:t>SICUREZZA INFORMATICA</w:t>
            </w:r>
            <w:r w:rsidR="00AE3DD9">
              <w:rPr>
                <w:noProof/>
                <w:webHidden/>
              </w:rPr>
              <w:tab/>
            </w:r>
            <w:r w:rsidR="00AE3DD9">
              <w:rPr>
                <w:noProof/>
                <w:webHidden/>
              </w:rPr>
              <w:fldChar w:fldCharType="begin"/>
            </w:r>
            <w:r w:rsidR="00AE3DD9">
              <w:rPr>
                <w:noProof/>
                <w:webHidden/>
              </w:rPr>
              <w:instrText xml:space="preserve"> PAGEREF _Toc82786903 \h </w:instrText>
            </w:r>
            <w:r w:rsidR="00AE3DD9">
              <w:rPr>
                <w:noProof/>
                <w:webHidden/>
              </w:rPr>
            </w:r>
            <w:r w:rsidR="00AE3DD9">
              <w:rPr>
                <w:noProof/>
                <w:webHidden/>
              </w:rPr>
              <w:fldChar w:fldCharType="separate"/>
            </w:r>
            <w:r w:rsidR="00AE3DD9">
              <w:rPr>
                <w:noProof/>
                <w:webHidden/>
              </w:rPr>
              <w:t>13</w:t>
            </w:r>
            <w:r w:rsidR="00AE3DD9">
              <w:rPr>
                <w:noProof/>
                <w:webHidden/>
              </w:rPr>
              <w:fldChar w:fldCharType="end"/>
            </w:r>
          </w:hyperlink>
        </w:p>
        <w:p w14:paraId="60183D52" w14:textId="0E6D48A0" w:rsidR="00AE3DD9" w:rsidRDefault="00FA6BDD">
          <w:pPr>
            <w:pStyle w:val="Sommario1"/>
            <w:tabs>
              <w:tab w:val="right" w:leader="dot" w:pos="9628"/>
            </w:tabs>
            <w:rPr>
              <w:rFonts w:eastAsiaTheme="minorEastAsia"/>
              <w:noProof/>
              <w:lang w:eastAsia="it-IT"/>
            </w:rPr>
          </w:pPr>
          <w:hyperlink w:anchor="_Toc82786904" w:history="1">
            <w:r w:rsidR="00AE3DD9" w:rsidRPr="008632FC">
              <w:rPr>
                <w:rStyle w:val="Collegamentoipertestuale"/>
                <w:rFonts w:ascii="Calibri" w:hAnsi="Calibri"/>
                <w:noProof/>
              </w:rPr>
              <w:t>Art.12) Rapporti con il pubblico</w:t>
            </w:r>
            <w:r w:rsidR="00AE3DD9">
              <w:rPr>
                <w:noProof/>
                <w:webHidden/>
              </w:rPr>
              <w:tab/>
            </w:r>
            <w:r w:rsidR="00AE3DD9">
              <w:rPr>
                <w:noProof/>
                <w:webHidden/>
              </w:rPr>
              <w:fldChar w:fldCharType="begin"/>
            </w:r>
            <w:r w:rsidR="00AE3DD9">
              <w:rPr>
                <w:noProof/>
                <w:webHidden/>
              </w:rPr>
              <w:instrText xml:space="preserve"> PAGEREF _Toc82786904 \h </w:instrText>
            </w:r>
            <w:r w:rsidR="00AE3DD9">
              <w:rPr>
                <w:noProof/>
                <w:webHidden/>
              </w:rPr>
            </w:r>
            <w:r w:rsidR="00AE3DD9">
              <w:rPr>
                <w:noProof/>
                <w:webHidden/>
              </w:rPr>
              <w:fldChar w:fldCharType="separate"/>
            </w:r>
            <w:r w:rsidR="00AE3DD9">
              <w:rPr>
                <w:noProof/>
                <w:webHidden/>
              </w:rPr>
              <w:t>13</w:t>
            </w:r>
            <w:r w:rsidR="00AE3DD9">
              <w:rPr>
                <w:noProof/>
                <w:webHidden/>
              </w:rPr>
              <w:fldChar w:fldCharType="end"/>
            </w:r>
          </w:hyperlink>
        </w:p>
        <w:p w14:paraId="1CF56967" w14:textId="2EBEE83D" w:rsidR="00AE3DD9" w:rsidRDefault="00FA6BDD">
          <w:pPr>
            <w:pStyle w:val="Sommario1"/>
            <w:tabs>
              <w:tab w:val="right" w:leader="dot" w:pos="9628"/>
            </w:tabs>
            <w:rPr>
              <w:rFonts w:eastAsiaTheme="minorEastAsia"/>
              <w:noProof/>
              <w:lang w:eastAsia="it-IT"/>
            </w:rPr>
          </w:pPr>
          <w:hyperlink w:anchor="_Toc82786905" w:history="1">
            <w:r w:rsidR="00AE3DD9" w:rsidRPr="008632FC">
              <w:rPr>
                <w:rStyle w:val="Collegamentoipertestuale"/>
                <w:rFonts w:ascii="Calibri" w:hAnsi="Calibri"/>
                <w:noProof/>
              </w:rPr>
              <w:t xml:space="preserve">Art.13) Disposizioni particolari per i Dirigenti e per i responsabili di Servizio </w:t>
            </w:r>
            <w:r w:rsidR="00AE3DD9">
              <w:rPr>
                <w:noProof/>
                <w:webHidden/>
              </w:rPr>
              <w:tab/>
            </w:r>
            <w:r w:rsidR="00AE3DD9">
              <w:rPr>
                <w:noProof/>
                <w:webHidden/>
              </w:rPr>
              <w:fldChar w:fldCharType="begin"/>
            </w:r>
            <w:r w:rsidR="00AE3DD9">
              <w:rPr>
                <w:noProof/>
                <w:webHidden/>
              </w:rPr>
              <w:instrText xml:space="preserve"> PAGEREF _Toc82786905 \h </w:instrText>
            </w:r>
            <w:r w:rsidR="00AE3DD9">
              <w:rPr>
                <w:noProof/>
                <w:webHidden/>
              </w:rPr>
            </w:r>
            <w:r w:rsidR="00AE3DD9">
              <w:rPr>
                <w:noProof/>
                <w:webHidden/>
              </w:rPr>
              <w:fldChar w:fldCharType="separate"/>
            </w:r>
            <w:r w:rsidR="00AE3DD9">
              <w:rPr>
                <w:noProof/>
                <w:webHidden/>
              </w:rPr>
              <w:t>15</w:t>
            </w:r>
            <w:r w:rsidR="00AE3DD9">
              <w:rPr>
                <w:noProof/>
                <w:webHidden/>
              </w:rPr>
              <w:fldChar w:fldCharType="end"/>
            </w:r>
          </w:hyperlink>
        </w:p>
        <w:p w14:paraId="0DD95C81" w14:textId="3506D1FD" w:rsidR="00AE3DD9" w:rsidRDefault="00FA6BDD">
          <w:pPr>
            <w:pStyle w:val="Sommario1"/>
            <w:tabs>
              <w:tab w:val="right" w:leader="dot" w:pos="9628"/>
            </w:tabs>
            <w:rPr>
              <w:rFonts w:eastAsiaTheme="minorEastAsia"/>
              <w:noProof/>
              <w:lang w:eastAsia="it-IT"/>
            </w:rPr>
          </w:pPr>
          <w:hyperlink w:anchor="_Toc82786906" w:history="1">
            <w:r w:rsidR="00AE3DD9" w:rsidRPr="008632FC">
              <w:rPr>
                <w:rStyle w:val="Collegamentoipertestuale"/>
                <w:rFonts w:ascii="Calibri" w:hAnsi="Calibri"/>
                <w:noProof/>
              </w:rPr>
              <w:t>Art. 14) Contratti e altri atti negoziali</w:t>
            </w:r>
            <w:r w:rsidR="00AE3DD9">
              <w:rPr>
                <w:noProof/>
                <w:webHidden/>
              </w:rPr>
              <w:tab/>
            </w:r>
            <w:r w:rsidR="00AE3DD9">
              <w:rPr>
                <w:noProof/>
                <w:webHidden/>
              </w:rPr>
              <w:fldChar w:fldCharType="begin"/>
            </w:r>
            <w:r w:rsidR="00AE3DD9">
              <w:rPr>
                <w:noProof/>
                <w:webHidden/>
              </w:rPr>
              <w:instrText xml:space="preserve"> PAGEREF _Toc82786906 \h </w:instrText>
            </w:r>
            <w:r w:rsidR="00AE3DD9">
              <w:rPr>
                <w:noProof/>
                <w:webHidden/>
              </w:rPr>
            </w:r>
            <w:r w:rsidR="00AE3DD9">
              <w:rPr>
                <w:noProof/>
                <w:webHidden/>
              </w:rPr>
              <w:fldChar w:fldCharType="separate"/>
            </w:r>
            <w:r w:rsidR="00AE3DD9">
              <w:rPr>
                <w:noProof/>
                <w:webHidden/>
              </w:rPr>
              <w:t>16</w:t>
            </w:r>
            <w:r w:rsidR="00AE3DD9">
              <w:rPr>
                <w:noProof/>
                <w:webHidden/>
              </w:rPr>
              <w:fldChar w:fldCharType="end"/>
            </w:r>
          </w:hyperlink>
        </w:p>
        <w:p w14:paraId="66BE6A4C" w14:textId="1CFBAD99" w:rsidR="00AE3DD9" w:rsidRDefault="00FA6BDD">
          <w:pPr>
            <w:pStyle w:val="Sommario1"/>
            <w:tabs>
              <w:tab w:val="right" w:leader="dot" w:pos="9628"/>
            </w:tabs>
            <w:rPr>
              <w:rFonts w:eastAsiaTheme="minorEastAsia"/>
              <w:noProof/>
              <w:lang w:eastAsia="it-IT"/>
            </w:rPr>
          </w:pPr>
          <w:hyperlink w:anchor="_Toc82786907" w:history="1">
            <w:r w:rsidR="00AE3DD9" w:rsidRPr="008632FC">
              <w:rPr>
                <w:rStyle w:val="Collegamentoipertestuale"/>
                <w:rFonts w:ascii="Calibri" w:hAnsi="Calibri"/>
                <w:noProof/>
              </w:rPr>
              <w:t>Art.15) Vigilanza, monitoraggio ed altre attività formative</w:t>
            </w:r>
            <w:r w:rsidR="00AE3DD9">
              <w:rPr>
                <w:noProof/>
                <w:webHidden/>
              </w:rPr>
              <w:tab/>
            </w:r>
            <w:r w:rsidR="00AE3DD9">
              <w:rPr>
                <w:noProof/>
                <w:webHidden/>
              </w:rPr>
              <w:fldChar w:fldCharType="begin"/>
            </w:r>
            <w:r w:rsidR="00AE3DD9">
              <w:rPr>
                <w:noProof/>
                <w:webHidden/>
              </w:rPr>
              <w:instrText xml:space="preserve"> PAGEREF _Toc82786907 \h </w:instrText>
            </w:r>
            <w:r w:rsidR="00AE3DD9">
              <w:rPr>
                <w:noProof/>
                <w:webHidden/>
              </w:rPr>
            </w:r>
            <w:r w:rsidR="00AE3DD9">
              <w:rPr>
                <w:noProof/>
                <w:webHidden/>
              </w:rPr>
              <w:fldChar w:fldCharType="separate"/>
            </w:r>
            <w:r w:rsidR="00AE3DD9">
              <w:rPr>
                <w:noProof/>
                <w:webHidden/>
              </w:rPr>
              <w:t>17</w:t>
            </w:r>
            <w:r w:rsidR="00AE3DD9">
              <w:rPr>
                <w:noProof/>
                <w:webHidden/>
              </w:rPr>
              <w:fldChar w:fldCharType="end"/>
            </w:r>
          </w:hyperlink>
        </w:p>
        <w:p w14:paraId="3200D09C" w14:textId="6DD4D5F5" w:rsidR="00AE3DD9" w:rsidRDefault="00FA6BDD">
          <w:pPr>
            <w:pStyle w:val="Sommario1"/>
            <w:tabs>
              <w:tab w:val="right" w:leader="dot" w:pos="9628"/>
            </w:tabs>
            <w:rPr>
              <w:rFonts w:eastAsiaTheme="minorEastAsia"/>
              <w:noProof/>
              <w:lang w:eastAsia="it-IT"/>
            </w:rPr>
          </w:pPr>
          <w:hyperlink w:anchor="_Toc82786908" w:history="1">
            <w:r w:rsidR="00AE3DD9" w:rsidRPr="008632FC">
              <w:rPr>
                <w:rStyle w:val="Collegamentoipertestuale"/>
                <w:rFonts w:ascii="Calibri" w:hAnsi="Calibri"/>
                <w:noProof/>
              </w:rPr>
              <w:t>Art.16) Responsabilità conseguente alla violazione dei doveri del codice</w:t>
            </w:r>
            <w:r w:rsidR="00AE3DD9">
              <w:rPr>
                <w:noProof/>
                <w:webHidden/>
              </w:rPr>
              <w:tab/>
            </w:r>
            <w:r w:rsidR="00AE3DD9">
              <w:rPr>
                <w:noProof/>
                <w:webHidden/>
              </w:rPr>
              <w:fldChar w:fldCharType="begin"/>
            </w:r>
            <w:r w:rsidR="00AE3DD9">
              <w:rPr>
                <w:noProof/>
                <w:webHidden/>
              </w:rPr>
              <w:instrText xml:space="preserve"> PAGEREF _Toc82786908 \h </w:instrText>
            </w:r>
            <w:r w:rsidR="00AE3DD9">
              <w:rPr>
                <w:noProof/>
                <w:webHidden/>
              </w:rPr>
            </w:r>
            <w:r w:rsidR="00AE3DD9">
              <w:rPr>
                <w:noProof/>
                <w:webHidden/>
              </w:rPr>
              <w:fldChar w:fldCharType="separate"/>
            </w:r>
            <w:r w:rsidR="00AE3DD9">
              <w:rPr>
                <w:noProof/>
                <w:webHidden/>
              </w:rPr>
              <w:t>18</w:t>
            </w:r>
            <w:r w:rsidR="00AE3DD9">
              <w:rPr>
                <w:noProof/>
                <w:webHidden/>
              </w:rPr>
              <w:fldChar w:fldCharType="end"/>
            </w:r>
          </w:hyperlink>
        </w:p>
        <w:p w14:paraId="644FB2D5" w14:textId="646154C3" w:rsidR="00AE3DD9" w:rsidRDefault="00FA6BDD">
          <w:pPr>
            <w:pStyle w:val="Sommario1"/>
            <w:tabs>
              <w:tab w:val="right" w:leader="dot" w:pos="9628"/>
            </w:tabs>
            <w:rPr>
              <w:rFonts w:eastAsiaTheme="minorEastAsia"/>
              <w:noProof/>
              <w:lang w:eastAsia="it-IT"/>
            </w:rPr>
          </w:pPr>
          <w:hyperlink w:anchor="_Toc82786909" w:history="1">
            <w:r w:rsidR="00AE3DD9" w:rsidRPr="008632FC">
              <w:rPr>
                <w:rStyle w:val="Collegamentoipertestuale"/>
                <w:rFonts w:ascii="Calibri" w:hAnsi="Calibri"/>
                <w:noProof/>
              </w:rPr>
              <w:t>Art. 17) Diffusione e applicabilità del Codice di comportamento aziendale</w:t>
            </w:r>
            <w:r w:rsidR="00AE3DD9">
              <w:rPr>
                <w:noProof/>
                <w:webHidden/>
              </w:rPr>
              <w:tab/>
            </w:r>
            <w:r w:rsidR="00AE3DD9">
              <w:rPr>
                <w:noProof/>
                <w:webHidden/>
              </w:rPr>
              <w:fldChar w:fldCharType="begin"/>
            </w:r>
            <w:r w:rsidR="00AE3DD9">
              <w:rPr>
                <w:noProof/>
                <w:webHidden/>
              </w:rPr>
              <w:instrText xml:space="preserve"> PAGEREF _Toc82786909 \h </w:instrText>
            </w:r>
            <w:r w:rsidR="00AE3DD9">
              <w:rPr>
                <w:noProof/>
                <w:webHidden/>
              </w:rPr>
            </w:r>
            <w:r w:rsidR="00AE3DD9">
              <w:rPr>
                <w:noProof/>
                <w:webHidden/>
              </w:rPr>
              <w:fldChar w:fldCharType="separate"/>
            </w:r>
            <w:r w:rsidR="00AE3DD9">
              <w:rPr>
                <w:noProof/>
                <w:webHidden/>
              </w:rPr>
              <w:t>19</w:t>
            </w:r>
            <w:r w:rsidR="00AE3DD9">
              <w:rPr>
                <w:noProof/>
                <w:webHidden/>
              </w:rPr>
              <w:fldChar w:fldCharType="end"/>
            </w:r>
          </w:hyperlink>
        </w:p>
        <w:p w14:paraId="53F8AAFF" w14:textId="608C7E21" w:rsidR="005619B6" w:rsidRDefault="005619B6">
          <w:r>
            <w:rPr>
              <w:b/>
              <w:bCs/>
            </w:rPr>
            <w:fldChar w:fldCharType="end"/>
          </w:r>
        </w:p>
      </w:sdtContent>
    </w:sdt>
    <w:p w14:paraId="0B4899F9" w14:textId="77777777" w:rsidR="00DD359E" w:rsidRPr="00DD359E" w:rsidRDefault="00DD359E" w:rsidP="00DD359E">
      <w:pPr>
        <w:spacing w:after="0" w:line="240" w:lineRule="auto"/>
        <w:rPr>
          <w:rFonts w:ascii="Calibri" w:eastAsia="Times New Roman" w:hAnsi="Calibri" w:cs="Calibri"/>
          <w:color w:val="000000"/>
          <w:sz w:val="20"/>
          <w:szCs w:val="20"/>
          <w:lang w:eastAsia="it-IT"/>
        </w:rPr>
      </w:pPr>
    </w:p>
    <w:p w14:paraId="29846E94" w14:textId="5E496864" w:rsidR="00C92527" w:rsidRDefault="00C92527">
      <w:pPr>
        <w:rPr>
          <w:rFonts w:ascii="Calibri" w:eastAsia="Times New Roman" w:hAnsi="Calibri" w:cs="Calibri"/>
          <w:color w:val="000000"/>
          <w:sz w:val="20"/>
          <w:szCs w:val="20"/>
          <w:lang w:eastAsia="it-IT"/>
        </w:rPr>
      </w:pPr>
      <w:r>
        <w:rPr>
          <w:rFonts w:ascii="Calibri" w:eastAsia="Times New Roman" w:hAnsi="Calibri" w:cs="Calibri"/>
          <w:color w:val="000000"/>
          <w:sz w:val="20"/>
          <w:szCs w:val="20"/>
          <w:lang w:eastAsia="it-IT"/>
        </w:rPr>
        <w:br w:type="page"/>
      </w:r>
    </w:p>
    <w:p w14:paraId="4136AA4E" w14:textId="77777777" w:rsidR="00DD359E" w:rsidRPr="00DD359E" w:rsidRDefault="00DD359E" w:rsidP="00DD359E">
      <w:pPr>
        <w:spacing w:after="0" w:line="240" w:lineRule="auto"/>
        <w:rPr>
          <w:rFonts w:ascii="Calibri" w:eastAsia="Times New Roman" w:hAnsi="Calibri" w:cs="Calibri"/>
          <w:color w:val="000000"/>
          <w:sz w:val="20"/>
          <w:szCs w:val="20"/>
          <w:lang w:eastAsia="it-IT"/>
        </w:rPr>
      </w:pPr>
    </w:p>
    <w:p w14:paraId="2C5B4A89" w14:textId="429A77A0" w:rsidR="007E7B0C" w:rsidRPr="007E7B0C" w:rsidRDefault="007E7B0C" w:rsidP="00E256E8">
      <w:pPr>
        <w:pStyle w:val="Titolo1"/>
        <w:rPr>
          <w:rFonts w:ascii="Cambria-Bold" w:hAnsi="Cambria-Bold" w:cs="Cambria-Bold"/>
          <w:b/>
          <w:bCs/>
          <w:color w:val="365F92"/>
          <w:sz w:val="28"/>
          <w:szCs w:val="28"/>
        </w:rPr>
      </w:pPr>
      <w:bookmarkStart w:id="0" w:name="_Toc82786885"/>
      <w:r w:rsidRPr="007E7B0C">
        <w:rPr>
          <w:rFonts w:ascii="Cambria-Bold" w:hAnsi="Cambria-Bold" w:cs="Cambria-Bold"/>
          <w:b/>
          <w:bCs/>
          <w:color w:val="365F92"/>
          <w:sz w:val="28"/>
          <w:szCs w:val="28"/>
        </w:rPr>
        <w:t>PREMESSA</w:t>
      </w:r>
      <w:bookmarkEnd w:id="0"/>
    </w:p>
    <w:p w14:paraId="0A66DDD1" w14:textId="5C3A69A8" w:rsidR="007E7B0C" w:rsidRPr="007B3F7E" w:rsidRDefault="007E7B0C" w:rsidP="007B3F7E">
      <w:pPr>
        <w:autoSpaceDE w:val="0"/>
        <w:autoSpaceDN w:val="0"/>
        <w:adjustRightInd w:val="0"/>
        <w:spacing w:after="0" w:line="240" w:lineRule="auto"/>
        <w:jc w:val="both"/>
        <w:rPr>
          <w:rFonts w:ascii="Calibri" w:hAnsi="Calibri" w:cs="Calibri"/>
          <w:color w:val="000000"/>
          <w:sz w:val="20"/>
          <w:szCs w:val="20"/>
        </w:rPr>
      </w:pPr>
      <w:bookmarkStart w:id="1" w:name="_Hlk79681920"/>
      <w:r w:rsidRPr="007B3F7E">
        <w:rPr>
          <w:rFonts w:ascii="Calibri" w:hAnsi="Calibri" w:cs="Calibri"/>
          <w:color w:val="000000"/>
          <w:sz w:val="20"/>
          <w:szCs w:val="20"/>
        </w:rPr>
        <w:t>Il presente Codice di comportamento esprime gli impegni e le responsabilità etiche nell’erogazione del servizio</w:t>
      </w:r>
      <w:r w:rsidR="00F67BD9" w:rsidRPr="007B3F7E">
        <w:rPr>
          <w:rFonts w:ascii="Calibri" w:hAnsi="Calibri" w:cs="Calibri"/>
          <w:color w:val="000000"/>
          <w:sz w:val="20"/>
          <w:szCs w:val="20"/>
        </w:rPr>
        <w:t xml:space="preserve"> </w:t>
      </w:r>
      <w:r w:rsidRPr="007B3F7E">
        <w:rPr>
          <w:rFonts w:ascii="Calibri" w:hAnsi="Calibri" w:cs="Calibri"/>
          <w:color w:val="000000"/>
          <w:sz w:val="20"/>
          <w:szCs w:val="20"/>
        </w:rPr>
        <w:t>pubblico e nello svolgimento delle attività aziendali assunti da tutti coloro che operano per</w:t>
      </w:r>
      <w:r w:rsidR="006059C1">
        <w:rPr>
          <w:rFonts w:ascii="Calibri" w:hAnsi="Calibri" w:cs="Calibri"/>
          <w:color w:val="000000"/>
          <w:sz w:val="20"/>
          <w:szCs w:val="20"/>
        </w:rPr>
        <w:t xml:space="preserve"> </w:t>
      </w:r>
      <w:r w:rsidRPr="007B3F7E">
        <w:rPr>
          <w:rFonts w:ascii="Calibri" w:hAnsi="Calibri" w:cs="Calibri"/>
          <w:color w:val="000000"/>
          <w:sz w:val="20"/>
          <w:szCs w:val="20"/>
        </w:rPr>
        <w:t xml:space="preserve">conto o nell’interesse </w:t>
      </w:r>
      <w:r w:rsidR="0013361E" w:rsidRPr="007B3F7E">
        <w:rPr>
          <w:rFonts w:ascii="Calibri" w:hAnsi="Calibri" w:cs="Calibri"/>
          <w:color w:val="000000"/>
          <w:sz w:val="20"/>
          <w:szCs w:val="20"/>
        </w:rPr>
        <w:t>d</w:t>
      </w:r>
      <w:r w:rsidR="0013361E">
        <w:rPr>
          <w:rFonts w:ascii="Calibri" w:hAnsi="Calibri" w:cs="Calibri"/>
          <w:color w:val="000000"/>
          <w:sz w:val="20"/>
          <w:szCs w:val="20"/>
        </w:rPr>
        <w:t>ell’AZIENDA</w:t>
      </w:r>
      <w:r w:rsidR="00D30D2A">
        <w:rPr>
          <w:rFonts w:ascii="Calibri" w:hAnsi="Calibri" w:cs="Calibri"/>
          <w:color w:val="000000"/>
          <w:sz w:val="20"/>
          <w:szCs w:val="20"/>
        </w:rPr>
        <w:t xml:space="preserve"> SOGGIORNO E TURISMO DI BOLZANO</w:t>
      </w:r>
      <w:r w:rsidR="004B3189">
        <w:rPr>
          <w:rFonts w:ascii="Calibri" w:hAnsi="Calibri" w:cs="Calibri"/>
          <w:color w:val="000000"/>
          <w:sz w:val="20"/>
          <w:szCs w:val="20"/>
        </w:rPr>
        <w:t>,</w:t>
      </w:r>
      <w:r w:rsidRPr="007B3F7E">
        <w:rPr>
          <w:rFonts w:ascii="Calibri" w:hAnsi="Calibri" w:cs="Calibri"/>
          <w:color w:val="000000"/>
          <w:sz w:val="20"/>
          <w:szCs w:val="20"/>
        </w:rPr>
        <w:t xml:space="preserve"> siano essi amministratori, dipendenti, collaboratori a vario titolo,</w:t>
      </w:r>
      <w:r w:rsidR="00385B4A" w:rsidRPr="007B3F7E">
        <w:rPr>
          <w:rFonts w:ascii="Calibri" w:hAnsi="Calibri" w:cs="Calibri"/>
          <w:color w:val="000000"/>
          <w:sz w:val="20"/>
          <w:szCs w:val="20"/>
        </w:rPr>
        <w:t xml:space="preserve"> </w:t>
      </w:r>
      <w:r w:rsidRPr="007B3F7E">
        <w:rPr>
          <w:rFonts w:ascii="Calibri" w:hAnsi="Calibri" w:cs="Calibri"/>
          <w:color w:val="000000"/>
          <w:sz w:val="20"/>
          <w:szCs w:val="20"/>
        </w:rPr>
        <w:t>consulenti, controparti e partner commerciali. Può definirsi, pertanto, la carta dei diritti e doveri</w:t>
      </w:r>
      <w:r w:rsidR="00385B4A" w:rsidRPr="007B3F7E">
        <w:rPr>
          <w:rFonts w:ascii="Calibri" w:hAnsi="Calibri" w:cs="Calibri"/>
          <w:color w:val="000000"/>
          <w:sz w:val="20"/>
          <w:szCs w:val="20"/>
        </w:rPr>
        <w:t xml:space="preserve"> </w:t>
      </w:r>
      <w:r w:rsidRPr="007B3F7E">
        <w:rPr>
          <w:rFonts w:ascii="Calibri" w:hAnsi="Calibri" w:cs="Calibri"/>
          <w:color w:val="000000"/>
          <w:sz w:val="20"/>
          <w:szCs w:val="20"/>
        </w:rPr>
        <w:t>morali che definisce la responsabilità etico-sociale di ogni partecipante all’organizzazione</w:t>
      </w:r>
      <w:bookmarkEnd w:id="1"/>
      <w:r w:rsidRPr="007B3F7E">
        <w:rPr>
          <w:rFonts w:ascii="Calibri" w:hAnsi="Calibri" w:cs="Calibri"/>
          <w:color w:val="000000"/>
          <w:sz w:val="20"/>
          <w:szCs w:val="20"/>
        </w:rPr>
        <w:t>.</w:t>
      </w:r>
    </w:p>
    <w:p w14:paraId="7AE63C85" w14:textId="5CB92F3D" w:rsidR="00302EA7" w:rsidRPr="00A8452F" w:rsidRDefault="007E7B0C" w:rsidP="007B3F7E">
      <w:pPr>
        <w:autoSpaceDE w:val="0"/>
        <w:autoSpaceDN w:val="0"/>
        <w:adjustRightInd w:val="0"/>
        <w:spacing w:after="0" w:line="240" w:lineRule="auto"/>
        <w:jc w:val="both"/>
        <w:rPr>
          <w:rFonts w:ascii="Calibri" w:hAnsi="Calibri" w:cs="Calibri"/>
          <w:sz w:val="20"/>
          <w:szCs w:val="20"/>
        </w:rPr>
      </w:pPr>
      <w:r w:rsidRPr="007B3F7E">
        <w:rPr>
          <w:rFonts w:ascii="Calibri" w:hAnsi="Calibri" w:cs="Calibri"/>
          <w:color w:val="000000"/>
          <w:sz w:val="20"/>
          <w:szCs w:val="20"/>
        </w:rPr>
        <w:t xml:space="preserve">Il </w:t>
      </w:r>
      <w:r w:rsidRPr="00A8452F">
        <w:rPr>
          <w:rFonts w:ascii="Calibri" w:hAnsi="Calibri" w:cs="Calibri"/>
          <w:color w:val="000000"/>
          <w:sz w:val="20"/>
          <w:szCs w:val="20"/>
        </w:rPr>
        <w:t xml:space="preserve">raggiungimento degli obiettivi </w:t>
      </w:r>
      <w:r w:rsidR="00E902B6">
        <w:rPr>
          <w:rFonts w:ascii="Calibri" w:hAnsi="Calibri" w:cs="Calibri"/>
          <w:color w:val="000000"/>
          <w:sz w:val="20"/>
          <w:szCs w:val="20"/>
        </w:rPr>
        <w:t>dell’Azienda</w:t>
      </w:r>
      <w:r w:rsidR="00D30D2A">
        <w:rPr>
          <w:rFonts w:ascii="Calibri" w:hAnsi="Calibri" w:cs="Calibri"/>
          <w:color w:val="000000"/>
          <w:sz w:val="20"/>
          <w:szCs w:val="20"/>
        </w:rPr>
        <w:t xml:space="preserve"> SOGGIORNO E TURISMO DI BOLZANO</w:t>
      </w:r>
      <w:r w:rsidR="00E902B6">
        <w:rPr>
          <w:rFonts w:ascii="Calibri" w:hAnsi="Calibri" w:cs="Calibri"/>
          <w:color w:val="000000"/>
          <w:sz w:val="20"/>
          <w:szCs w:val="20"/>
        </w:rPr>
        <w:t xml:space="preserve"> </w:t>
      </w:r>
      <w:r w:rsidRPr="00A8452F">
        <w:rPr>
          <w:rFonts w:ascii="Calibri" w:hAnsi="Calibri" w:cs="Calibri"/>
          <w:color w:val="000000"/>
          <w:sz w:val="20"/>
          <w:szCs w:val="20"/>
        </w:rPr>
        <w:t>è perseguito, da parte di tutti coloro che</w:t>
      </w:r>
      <w:r w:rsidR="00C814B4" w:rsidRPr="00A8452F">
        <w:rPr>
          <w:rFonts w:ascii="Calibri" w:hAnsi="Calibri" w:cs="Calibri"/>
          <w:color w:val="000000"/>
          <w:sz w:val="20"/>
          <w:szCs w:val="20"/>
        </w:rPr>
        <w:t xml:space="preserve"> </w:t>
      </w:r>
      <w:r w:rsidRPr="00A8452F">
        <w:rPr>
          <w:rFonts w:ascii="Calibri" w:hAnsi="Calibri" w:cs="Calibri"/>
          <w:color w:val="000000"/>
          <w:sz w:val="20"/>
          <w:szCs w:val="20"/>
        </w:rPr>
        <w:t>operano nell’Azienda, con lealtà</w:t>
      </w:r>
      <w:r w:rsidR="007B3F7E" w:rsidRPr="00A8452F">
        <w:rPr>
          <w:rFonts w:ascii="Calibri" w:hAnsi="Calibri" w:cs="Calibri"/>
          <w:color w:val="000000"/>
          <w:sz w:val="20"/>
          <w:szCs w:val="20"/>
        </w:rPr>
        <w:t>,</w:t>
      </w:r>
      <w:r w:rsidRPr="00A8452F">
        <w:rPr>
          <w:rFonts w:ascii="Calibri" w:hAnsi="Calibri" w:cs="Calibri"/>
          <w:color w:val="000000"/>
          <w:sz w:val="20"/>
          <w:szCs w:val="20"/>
        </w:rPr>
        <w:t xml:space="preserve"> serietà, onestà, competenza e trasparenza, nell’assoluto</w:t>
      </w:r>
      <w:r w:rsidR="00C814B4" w:rsidRPr="00A8452F">
        <w:rPr>
          <w:rFonts w:ascii="Calibri" w:hAnsi="Calibri" w:cs="Calibri"/>
          <w:color w:val="000000"/>
          <w:sz w:val="20"/>
          <w:szCs w:val="20"/>
        </w:rPr>
        <w:t xml:space="preserve"> </w:t>
      </w:r>
      <w:r w:rsidRPr="00A8452F">
        <w:rPr>
          <w:rFonts w:ascii="Calibri" w:hAnsi="Calibri" w:cs="Calibri"/>
          <w:color w:val="000000"/>
          <w:sz w:val="20"/>
          <w:szCs w:val="20"/>
        </w:rPr>
        <w:t>rispetto delle leggi e delle normative vigenti.</w:t>
      </w:r>
      <w:r w:rsidR="00302EA7" w:rsidRPr="00A8452F">
        <w:rPr>
          <w:rFonts w:ascii="Calibri" w:hAnsi="Calibri" w:cs="Calibri"/>
          <w:sz w:val="20"/>
          <w:szCs w:val="20"/>
        </w:rPr>
        <w:t xml:space="preserve"> </w:t>
      </w:r>
    </w:p>
    <w:p w14:paraId="7C54B6F9" w14:textId="23F0F370" w:rsidR="007E7B0C" w:rsidRPr="007B3F7E" w:rsidRDefault="00302EA7" w:rsidP="007B3F7E">
      <w:pPr>
        <w:autoSpaceDE w:val="0"/>
        <w:autoSpaceDN w:val="0"/>
        <w:adjustRightInd w:val="0"/>
        <w:spacing w:after="0" w:line="240" w:lineRule="auto"/>
        <w:jc w:val="both"/>
        <w:rPr>
          <w:rFonts w:ascii="Calibri" w:hAnsi="Calibri" w:cs="Calibri"/>
          <w:color w:val="000000"/>
          <w:sz w:val="20"/>
          <w:szCs w:val="20"/>
        </w:rPr>
      </w:pPr>
      <w:r w:rsidRPr="00A8452F">
        <w:rPr>
          <w:rFonts w:ascii="Calibri" w:hAnsi="Calibri" w:cs="Calibri"/>
          <w:color w:val="000000"/>
          <w:sz w:val="20"/>
          <w:szCs w:val="20"/>
        </w:rPr>
        <w:t>L’accettazione del presente Codice</w:t>
      </w:r>
      <w:r w:rsidRPr="007B3F7E">
        <w:rPr>
          <w:rFonts w:ascii="Calibri" w:hAnsi="Calibri" w:cs="Calibri"/>
          <w:color w:val="000000"/>
          <w:sz w:val="20"/>
          <w:szCs w:val="20"/>
        </w:rPr>
        <w:t xml:space="preserve"> di comportamento da parte di ciascun membro del Consiglio di Amministrazione e dell’organo di Revisione dei Conti costituisce condizione essenziale per il conferimento o proseguimento della carica/funzione. L’accettazione del presente Codice di comportamento da parte di ciascun soggetto di cui all’articolo </w:t>
      </w:r>
      <w:r w:rsidR="00FE6438" w:rsidRPr="007B3F7E">
        <w:rPr>
          <w:rFonts w:ascii="Calibri" w:hAnsi="Calibri" w:cs="Calibri"/>
          <w:color w:val="000000"/>
          <w:sz w:val="20"/>
          <w:szCs w:val="20"/>
        </w:rPr>
        <w:t>2.1</w:t>
      </w:r>
      <w:r w:rsidRPr="007B3F7E">
        <w:rPr>
          <w:rFonts w:ascii="Calibri" w:hAnsi="Calibri" w:cs="Calibri"/>
          <w:color w:val="000000"/>
          <w:sz w:val="20"/>
          <w:szCs w:val="20"/>
        </w:rPr>
        <w:t xml:space="preserve"> del presente Codice costituisce condizione essenziale per la stipula/proseguimento del rapporto con</w:t>
      </w:r>
      <w:r w:rsidR="00A8490B">
        <w:rPr>
          <w:rFonts w:ascii="Calibri" w:hAnsi="Calibri" w:cs="Calibri"/>
          <w:color w:val="000000"/>
          <w:sz w:val="20"/>
          <w:szCs w:val="20"/>
        </w:rPr>
        <w:t xml:space="preserve"> l’</w:t>
      </w:r>
      <w:r w:rsidR="00AE3DD9">
        <w:rPr>
          <w:rFonts w:ascii="Calibri" w:hAnsi="Calibri" w:cs="Calibri"/>
          <w:color w:val="000000"/>
          <w:sz w:val="20"/>
          <w:szCs w:val="20"/>
        </w:rPr>
        <w:t>Azienda Soggiorno e Turismo di Bolzano</w:t>
      </w:r>
      <w:r w:rsidRPr="007B3F7E">
        <w:rPr>
          <w:rFonts w:ascii="Calibri" w:hAnsi="Calibri" w:cs="Calibri"/>
          <w:color w:val="000000"/>
          <w:sz w:val="20"/>
          <w:szCs w:val="20"/>
        </w:rPr>
        <w:t>.</w:t>
      </w:r>
    </w:p>
    <w:p w14:paraId="53F56F9B" w14:textId="18642F50" w:rsidR="007E7B0C" w:rsidRPr="007B3F7E" w:rsidRDefault="007E7B0C" w:rsidP="007B3F7E">
      <w:pPr>
        <w:autoSpaceDE w:val="0"/>
        <w:autoSpaceDN w:val="0"/>
        <w:adjustRightInd w:val="0"/>
        <w:spacing w:after="0" w:line="240" w:lineRule="auto"/>
        <w:jc w:val="both"/>
        <w:rPr>
          <w:rFonts w:ascii="Calibri" w:hAnsi="Calibri"/>
          <w:sz w:val="20"/>
          <w:szCs w:val="20"/>
        </w:rPr>
      </w:pPr>
      <w:r w:rsidRPr="007B3F7E">
        <w:rPr>
          <w:rFonts w:ascii="Calibri" w:hAnsi="Calibri" w:cs="Calibri"/>
          <w:color w:val="000000"/>
          <w:sz w:val="20"/>
          <w:szCs w:val="20"/>
        </w:rPr>
        <w:t>Qualsiasi modifica al presente Codice di comportamento sarà approvata dal Consiglio di</w:t>
      </w:r>
      <w:r w:rsidR="00C814B4" w:rsidRPr="007B3F7E">
        <w:rPr>
          <w:rFonts w:ascii="Calibri" w:hAnsi="Calibri" w:cs="Calibri"/>
          <w:color w:val="000000"/>
          <w:sz w:val="20"/>
          <w:szCs w:val="20"/>
        </w:rPr>
        <w:t xml:space="preserve"> </w:t>
      </w:r>
      <w:r w:rsidRPr="007B3F7E">
        <w:rPr>
          <w:rFonts w:ascii="Calibri" w:hAnsi="Calibri" w:cs="Calibri"/>
          <w:color w:val="000000"/>
          <w:sz w:val="20"/>
          <w:szCs w:val="20"/>
        </w:rPr>
        <w:t xml:space="preserve">Amministrazione su proposta </w:t>
      </w:r>
      <w:r w:rsidR="005C173A" w:rsidRPr="007B3F7E">
        <w:rPr>
          <w:rFonts w:ascii="Calibri" w:hAnsi="Calibri" w:cs="Calibri"/>
          <w:color w:val="000000"/>
          <w:sz w:val="20"/>
          <w:szCs w:val="20"/>
        </w:rPr>
        <w:t>del</w:t>
      </w:r>
      <w:r w:rsidR="005C173A">
        <w:rPr>
          <w:rFonts w:ascii="Calibri" w:hAnsi="Calibri" w:cs="Calibri"/>
          <w:color w:val="000000"/>
          <w:sz w:val="20"/>
          <w:szCs w:val="20"/>
        </w:rPr>
        <w:t xml:space="preserve"> </w:t>
      </w:r>
      <w:r w:rsidR="005C173A" w:rsidRPr="007B3F7E">
        <w:rPr>
          <w:rFonts w:ascii="Calibri" w:hAnsi="Calibri" w:cs="Calibri"/>
          <w:color w:val="000000"/>
          <w:sz w:val="20"/>
          <w:szCs w:val="20"/>
        </w:rPr>
        <w:t>Direttore</w:t>
      </w:r>
      <w:r w:rsidRPr="007B3F7E">
        <w:rPr>
          <w:rFonts w:ascii="Calibri" w:hAnsi="Calibri" w:cs="Calibri"/>
          <w:color w:val="000000"/>
          <w:sz w:val="20"/>
          <w:szCs w:val="20"/>
        </w:rPr>
        <w:t>.</w:t>
      </w:r>
    </w:p>
    <w:p w14:paraId="43A17966" w14:textId="77777777" w:rsidR="007E7B0C" w:rsidRDefault="007E7B0C" w:rsidP="00DD359E">
      <w:pPr>
        <w:pStyle w:val="Titolo1"/>
        <w:rPr>
          <w:rFonts w:ascii="Calibri" w:hAnsi="Calibri"/>
          <w:sz w:val="20"/>
          <w:szCs w:val="20"/>
        </w:rPr>
      </w:pPr>
    </w:p>
    <w:p w14:paraId="5892FE21" w14:textId="09C7735D" w:rsidR="00DD359E" w:rsidRPr="00DD359E" w:rsidRDefault="00DD359E" w:rsidP="00DD359E">
      <w:pPr>
        <w:pStyle w:val="Titolo1"/>
        <w:rPr>
          <w:rFonts w:ascii="Calibri" w:hAnsi="Calibri"/>
          <w:sz w:val="20"/>
          <w:szCs w:val="20"/>
        </w:rPr>
      </w:pPr>
      <w:bookmarkStart w:id="2" w:name="_Toc82786886"/>
      <w:r w:rsidRPr="00DD359E">
        <w:rPr>
          <w:rFonts w:ascii="Calibri" w:hAnsi="Calibri"/>
          <w:sz w:val="20"/>
          <w:szCs w:val="20"/>
        </w:rPr>
        <w:t>Art.1) Disposizioni di carattere generale</w:t>
      </w:r>
      <w:r w:rsidRPr="00DD359E">
        <w:rPr>
          <w:rFonts w:ascii="Calibri" w:hAnsi="Calibri" w:cs="Calibri"/>
          <w:color w:val="000000"/>
          <w:sz w:val="20"/>
          <w:szCs w:val="20"/>
          <w:vertAlign w:val="superscript"/>
          <w:lang w:eastAsia="it-IT"/>
        </w:rPr>
        <w:footnoteReference w:id="2"/>
      </w:r>
      <w:bookmarkEnd w:id="2"/>
    </w:p>
    <w:p w14:paraId="3CD1ACD0" w14:textId="5CBD45C9" w:rsidR="00112C6E" w:rsidRPr="007B3F7E" w:rsidRDefault="005C173A" w:rsidP="007B3F7E">
      <w:pPr>
        <w:pStyle w:val="Paragrafoelenco"/>
        <w:numPr>
          <w:ilvl w:val="0"/>
          <w:numId w:val="40"/>
        </w:num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w:t>
      </w:r>
      <w:r w:rsidR="00D30D2A">
        <w:rPr>
          <w:rFonts w:ascii="Calibri" w:hAnsi="Calibri" w:cs="Calibri"/>
          <w:sz w:val="20"/>
          <w:szCs w:val="20"/>
        </w:rPr>
        <w:t>AZIENDA SOGGIORNO E TURISMO DI BOLZANO</w:t>
      </w:r>
      <w:r>
        <w:rPr>
          <w:rFonts w:ascii="Calibri" w:hAnsi="Calibri" w:cs="Calibri"/>
          <w:sz w:val="20"/>
          <w:szCs w:val="20"/>
        </w:rPr>
        <w:t xml:space="preserve"> </w:t>
      </w:r>
      <w:r w:rsidR="00C26879">
        <w:rPr>
          <w:rFonts w:ascii="Calibri" w:hAnsi="Calibri" w:cs="Calibri"/>
          <w:sz w:val="20"/>
          <w:szCs w:val="20"/>
        </w:rPr>
        <w:t>(AST)</w:t>
      </w:r>
      <w:r w:rsidR="00AD310E">
        <w:rPr>
          <w:rFonts w:ascii="Calibri" w:hAnsi="Calibri" w:cs="Calibri"/>
          <w:sz w:val="20"/>
          <w:szCs w:val="20"/>
        </w:rPr>
        <w:t xml:space="preserve"> è un ente pubblico che</w:t>
      </w:r>
      <w:r w:rsidR="00C26879">
        <w:rPr>
          <w:rFonts w:ascii="Calibri" w:hAnsi="Calibri" w:cs="Calibri"/>
          <w:sz w:val="20"/>
          <w:szCs w:val="20"/>
        </w:rPr>
        <w:t xml:space="preserve"> </w:t>
      </w:r>
      <w:r w:rsidR="0046529B" w:rsidRPr="007B3F7E">
        <w:rPr>
          <w:rFonts w:ascii="Calibri" w:hAnsi="Calibri" w:cs="Calibri"/>
          <w:sz w:val="20"/>
          <w:szCs w:val="20"/>
        </w:rPr>
        <w:t>impronta il proprio operato alla puntuale osservanza delle leggi, del proprio Statuto, nonché del presente Codice di comportamento</w:t>
      </w:r>
    </w:p>
    <w:p w14:paraId="59496B7F" w14:textId="1DD0513F" w:rsidR="0046529B" w:rsidRPr="007B3F7E" w:rsidRDefault="00575E39" w:rsidP="007B3F7E">
      <w:pPr>
        <w:pStyle w:val="Paragrafoelenco"/>
        <w:numPr>
          <w:ilvl w:val="0"/>
          <w:numId w:val="40"/>
        </w:num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L’</w:t>
      </w:r>
      <w:r w:rsidR="001423FF">
        <w:rPr>
          <w:rFonts w:ascii="Calibri" w:hAnsi="Calibri" w:cs="Calibri"/>
          <w:sz w:val="20"/>
          <w:szCs w:val="20"/>
        </w:rPr>
        <w:t>Azienda</w:t>
      </w:r>
      <w:r w:rsidR="00D30D2A">
        <w:rPr>
          <w:rFonts w:ascii="Calibri" w:hAnsi="Calibri" w:cs="Calibri"/>
          <w:sz w:val="20"/>
          <w:szCs w:val="20"/>
        </w:rPr>
        <w:t xml:space="preserve"> </w:t>
      </w:r>
      <w:r w:rsidR="0046529B" w:rsidRPr="007B3F7E">
        <w:rPr>
          <w:rFonts w:ascii="Calibri" w:hAnsi="Calibri" w:cs="Calibri"/>
          <w:sz w:val="20"/>
          <w:szCs w:val="20"/>
        </w:rPr>
        <w:t xml:space="preserve">considera di primaria importanza la gestione dei rapporti </w:t>
      </w:r>
      <w:r w:rsidR="00EA7A7E">
        <w:rPr>
          <w:rFonts w:ascii="Calibri" w:hAnsi="Calibri" w:cs="Calibri"/>
          <w:sz w:val="20"/>
          <w:szCs w:val="20"/>
        </w:rPr>
        <w:t>con</w:t>
      </w:r>
      <w:r w:rsidR="0046529B" w:rsidRPr="007B3F7E">
        <w:rPr>
          <w:rFonts w:ascii="Calibri" w:hAnsi="Calibri" w:cs="Calibri"/>
          <w:sz w:val="20"/>
          <w:szCs w:val="20"/>
        </w:rPr>
        <w:t xml:space="preserve"> i</w:t>
      </w:r>
      <w:r w:rsidR="00112C6E" w:rsidRPr="007B3F7E">
        <w:rPr>
          <w:rFonts w:ascii="Calibri" w:hAnsi="Calibri" w:cs="Calibri"/>
          <w:sz w:val="20"/>
          <w:szCs w:val="20"/>
        </w:rPr>
        <w:t xml:space="preserve"> </w:t>
      </w:r>
      <w:r w:rsidR="0046529B" w:rsidRPr="007B3F7E">
        <w:rPr>
          <w:rFonts w:ascii="Calibri" w:hAnsi="Calibri" w:cs="Calibri"/>
          <w:sz w:val="20"/>
          <w:szCs w:val="20"/>
        </w:rPr>
        <w:t>Portatori di Interessi, intendendosi per tali tutti i soggetti pubblici o privati, - individui,</w:t>
      </w:r>
      <w:r w:rsidR="00112C6E" w:rsidRPr="007B3F7E">
        <w:rPr>
          <w:rFonts w:ascii="Calibri" w:hAnsi="Calibri" w:cs="Calibri"/>
          <w:sz w:val="20"/>
          <w:szCs w:val="20"/>
        </w:rPr>
        <w:t xml:space="preserve"> </w:t>
      </w:r>
      <w:r w:rsidR="0046529B" w:rsidRPr="007B3F7E">
        <w:rPr>
          <w:rFonts w:ascii="Calibri" w:hAnsi="Calibri" w:cs="Calibri"/>
          <w:sz w:val="20"/>
          <w:szCs w:val="20"/>
        </w:rPr>
        <w:t xml:space="preserve">associazioni, società, aziende, istituzioni - che abbiano a qualsiasi titolo contatti con </w:t>
      </w:r>
      <w:proofErr w:type="gramStart"/>
      <w:r w:rsidR="00C26879">
        <w:rPr>
          <w:rFonts w:ascii="Calibri" w:hAnsi="Calibri" w:cs="Calibri"/>
          <w:sz w:val="20"/>
          <w:szCs w:val="20"/>
        </w:rPr>
        <w:t xml:space="preserve">l’AST </w:t>
      </w:r>
      <w:r w:rsidR="005C173A">
        <w:rPr>
          <w:rFonts w:ascii="Calibri" w:hAnsi="Calibri" w:cs="Calibri"/>
          <w:sz w:val="20"/>
          <w:szCs w:val="20"/>
        </w:rPr>
        <w:t xml:space="preserve"> </w:t>
      </w:r>
      <w:r w:rsidR="0046529B" w:rsidRPr="007B3F7E">
        <w:rPr>
          <w:rFonts w:ascii="Calibri" w:hAnsi="Calibri" w:cs="Calibri"/>
          <w:sz w:val="20"/>
          <w:szCs w:val="20"/>
        </w:rPr>
        <w:t>e</w:t>
      </w:r>
      <w:proofErr w:type="gramEnd"/>
      <w:r w:rsidR="0046529B" w:rsidRPr="007B3F7E">
        <w:rPr>
          <w:rFonts w:ascii="Calibri" w:hAnsi="Calibri" w:cs="Calibri"/>
          <w:sz w:val="20"/>
          <w:szCs w:val="20"/>
        </w:rPr>
        <w:t>/o abbiano comunque un interesse nelle attività che l’Azienda pone in essere.</w:t>
      </w:r>
    </w:p>
    <w:p w14:paraId="41ADFAF1" w14:textId="242133F8" w:rsidR="006128DB" w:rsidRPr="005C173A" w:rsidRDefault="00C814B4" w:rsidP="007B3F7E">
      <w:pPr>
        <w:pStyle w:val="Paragrafoelenco"/>
        <w:numPr>
          <w:ilvl w:val="0"/>
          <w:numId w:val="40"/>
        </w:numPr>
        <w:autoSpaceDE w:val="0"/>
        <w:autoSpaceDN w:val="0"/>
        <w:adjustRightInd w:val="0"/>
        <w:spacing w:after="0" w:line="240" w:lineRule="auto"/>
        <w:jc w:val="both"/>
        <w:rPr>
          <w:rFonts w:ascii="Calibri" w:hAnsi="Calibri" w:cs="Calibri"/>
          <w:color w:val="000000"/>
          <w:sz w:val="20"/>
          <w:szCs w:val="20"/>
        </w:rPr>
      </w:pPr>
      <w:r w:rsidRPr="005C173A">
        <w:rPr>
          <w:rFonts w:ascii="Calibri" w:hAnsi="Calibri" w:cs="Calibri"/>
          <w:color w:val="000000"/>
          <w:sz w:val="20"/>
          <w:szCs w:val="20"/>
        </w:rPr>
        <w:t>Il presente Codice di comportamento esprime gli impegni e le responsabilità etiche nell’erogazione del servizio pubblico e nello svolgimento delle attività aziendali assunti da tutti coloro che operano per</w:t>
      </w:r>
      <w:r w:rsidR="005C173A">
        <w:rPr>
          <w:rFonts w:ascii="Calibri" w:hAnsi="Calibri" w:cs="Calibri"/>
          <w:color w:val="000000"/>
          <w:sz w:val="20"/>
          <w:szCs w:val="20"/>
        </w:rPr>
        <w:t xml:space="preserve"> </w:t>
      </w:r>
      <w:r w:rsidRPr="005C173A">
        <w:rPr>
          <w:rFonts w:ascii="Calibri" w:hAnsi="Calibri" w:cs="Calibri"/>
          <w:color w:val="000000"/>
          <w:sz w:val="20"/>
          <w:szCs w:val="20"/>
        </w:rPr>
        <w:t xml:space="preserve">conto o nell’interesse </w:t>
      </w:r>
      <w:r w:rsidR="004E08F3">
        <w:rPr>
          <w:rFonts w:ascii="Calibri" w:hAnsi="Calibri" w:cs="Calibri"/>
          <w:color w:val="000000"/>
          <w:sz w:val="20"/>
          <w:szCs w:val="20"/>
        </w:rPr>
        <w:t>dell’AST</w:t>
      </w:r>
      <w:r w:rsidR="00A52171" w:rsidRPr="005C173A">
        <w:rPr>
          <w:rFonts w:ascii="Calibri" w:hAnsi="Calibri" w:cs="Calibri"/>
          <w:color w:val="000000"/>
          <w:sz w:val="20"/>
          <w:szCs w:val="20"/>
        </w:rPr>
        <w:t xml:space="preserve">, </w:t>
      </w:r>
      <w:r w:rsidRPr="005C173A">
        <w:rPr>
          <w:rFonts w:ascii="Calibri" w:hAnsi="Calibri" w:cs="Calibri"/>
          <w:color w:val="000000"/>
          <w:sz w:val="20"/>
          <w:szCs w:val="20"/>
        </w:rPr>
        <w:t xml:space="preserve">siano essi amministratori, dipendenti, collaboratori a vario titolo, consulenti, controparti e </w:t>
      </w:r>
      <w:r w:rsidR="0056258E" w:rsidRPr="005C173A">
        <w:rPr>
          <w:rFonts w:ascii="Calibri" w:hAnsi="Calibri" w:cs="Calibri"/>
          <w:color w:val="000000"/>
          <w:sz w:val="20"/>
          <w:szCs w:val="20"/>
        </w:rPr>
        <w:t>partner commerciali</w:t>
      </w:r>
      <w:r w:rsidRPr="005C173A">
        <w:rPr>
          <w:rFonts w:ascii="Calibri" w:hAnsi="Calibri" w:cs="Calibri"/>
          <w:color w:val="000000"/>
          <w:sz w:val="20"/>
          <w:szCs w:val="20"/>
        </w:rPr>
        <w:t>. Può definirsi, pertanto, la carta dei diritti e doveri morali che definisce la responsabilità etico-sociale di ogni partecipante all’organizzazione</w:t>
      </w:r>
      <w:r w:rsidR="006128DB" w:rsidRPr="005C173A">
        <w:rPr>
          <w:rFonts w:ascii="Calibri" w:hAnsi="Calibri" w:cs="Calibri"/>
          <w:color w:val="000000"/>
          <w:sz w:val="20"/>
          <w:szCs w:val="20"/>
        </w:rPr>
        <w:t>.</w:t>
      </w:r>
      <w:r w:rsidR="00741EB5" w:rsidRPr="005C173A">
        <w:rPr>
          <w:rFonts w:ascii="Calibri" w:hAnsi="Calibri" w:cs="Calibri"/>
          <w:sz w:val="20"/>
          <w:szCs w:val="20"/>
        </w:rPr>
        <w:t xml:space="preserve"> </w:t>
      </w:r>
    </w:p>
    <w:p w14:paraId="1A2C1414" w14:textId="088FF491" w:rsidR="00DD359E" w:rsidRPr="007B3F7E" w:rsidRDefault="00A87B9D" w:rsidP="007B3F7E">
      <w:pPr>
        <w:pStyle w:val="Paragrafoelenco"/>
        <w:numPr>
          <w:ilvl w:val="0"/>
          <w:numId w:val="40"/>
        </w:numPr>
        <w:spacing w:after="120" w:line="264" w:lineRule="auto"/>
        <w:jc w:val="both"/>
        <w:rPr>
          <w:rFonts w:ascii="Calibri" w:eastAsia="Times New Roman" w:hAnsi="Calibri" w:cs="Calibri"/>
          <w:color w:val="000000"/>
          <w:lang w:eastAsia="it-IT"/>
        </w:rPr>
      </w:pPr>
      <w:r w:rsidRPr="00F82A68">
        <w:rPr>
          <w:rFonts w:ascii="Calibri" w:eastAsia="Times New Roman" w:hAnsi="Calibri" w:cs="Times New Roman"/>
          <w:sz w:val="20"/>
          <w:szCs w:val="20"/>
        </w:rPr>
        <w:t xml:space="preserve">Le norme che seguono </w:t>
      </w:r>
      <w:r w:rsidR="00B431F5" w:rsidRPr="00F82A68">
        <w:rPr>
          <w:rFonts w:ascii="Calibri" w:eastAsia="Times New Roman" w:hAnsi="Calibri" w:cs="Times New Roman"/>
          <w:sz w:val="20"/>
          <w:szCs w:val="20"/>
        </w:rPr>
        <w:t>a</w:t>
      </w:r>
      <w:r w:rsidR="004E08F3" w:rsidRPr="00F82A68">
        <w:rPr>
          <w:rFonts w:ascii="Calibri" w:eastAsia="Times New Roman" w:hAnsi="Calibri" w:cs="Times New Roman"/>
          <w:sz w:val="20"/>
          <w:szCs w:val="20"/>
        </w:rPr>
        <w:t>ffianca</w:t>
      </w:r>
      <w:r w:rsidR="00B431F5" w:rsidRPr="00F82A68">
        <w:rPr>
          <w:rFonts w:ascii="Calibri" w:eastAsia="Times New Roman" w:hAnsi="Calibri" w:cs="Times New Roman"/>
          <w:sz w:val="20"/>
          <w:szCs w:val="20"/>
        </w:rPr>
        <w:t>no</w:t>
      </w:r>
      <w:r w:rsidR="004E08F3" w:rsidRPr="00F82A68">
        <w:rPr>
          <w:rFonts w:ascii="Calibri" w:eastAsia="Times New Roman" w:hAnsi="Calibri" w:cs="Times New Roman"/>
          <w:sz w:val="20"/>
          <w:szCs w:val="20"/>
        </w:rPr>
        <w:t xml:space="preserve"> ed integra</w:t>
      </w:r>
      <w:r w:rsidR="00B431F5" w:rsidRPr="00F82A68">
        <w:rPr>
          <w:rFonts w:ascii="Calibri" w:eastAsia="Times New Roman" w:hAnsi="Calibri" w:cs="Times New Roman"/>
          <w:sz w:val="20"/>
          <w:szCs w:val="20"/>
        </w:rPr>
        <w:t>no</w:t>
      </w:r>
      <w:r w:rsidR="005E2CDD" w:rsidRPr="00F82A68">
        <w:rPr>
          <w:rFonts w:ascii="Calibri" w:eastAsia="Times New Roman" w:hAnsi="Calibri" w:cs="Times New Roman"/>
          <w:sz w:val="20"/>
          <w:szCs w:val="20"/>
        </w:rPr>
        <w:t xml:space="preserve"> l</w:t>
      </w:r>
      <w:r w:rsidR="00AD08B2" w:rsidRPr="00F82A68">
        <w:rPr>
          <w:rFonts w:ascii="Calibri" w:eastAsia="Times New Roman" w:hAnsi="Calibri" w:cs="Times New Roman"/>
          <w:sz w:val="20"/>
          <w:szCs w:val="20"/>
        </w:rPr>
        <w:t xml:space="preserve">e </w:t>
      </w:r>
      <w:r w:rsidR="005E2CDD" w:rsidRPr="00F82A68">
        <w:rPr>
          <w:rFonts w:ascii="Calibri" w:eastAsia="Times New Roman" w:hAnsi="Calibri" w:cs="Times New Roman"/>
          <w:sz w:val="20"/>
          <w:szCs w:val="20"/>
        </w:rPr>
        <w:t>d</w:t>
      </w:r>
      <w:r w:rsidR="00AD08B2" w:rsidRPr="00F82A68">
        <w:rPr>
          <w:rFonts w:ascii="Calibri" w:eastAsia="Times New Roman" w:hAnsi="Calibri" w:cs="Times New Roman"/>
          <w:sz w:val="20"/>
          <w:szCs w:val="20"/>
        </w:rPr>
        <w:t>i</w:t>
      </w:r>
      <w:r w:rsidR="005E2CDD" w:rsidRPr="00F82A68">
        <w:rPr>
          <w:rFonts w:ascii="Calibri" w:eastAsia="Times New Roman" w:hAnsi="Calibri" w:cs="Times New Roman"/>
          <w:sz w:val="20"/>
          <w:szCs w:val="20"/>
        </w:rPr>
        <w:t xml:space="preserve">sposizioni </w:t>
      </w:r>
      <w:r w:rsidR="00AD08B2" w:rsidRPr="00F82A68">
        <w:rPr>
          <w:rFonts w:ascii="Calibri" w:eastAsia="Times New Roman" w:hAnsi="Calibri" w:cs="Times New Roman"/>
          <w:sz w:val="20"/>
          <w:szCs w:val="20"/>
        </w:rPr>
        <w:t>del</w:t>
      </w:r>
      <w:r w:rsidR="00DD359E" w:rsidRPr="00F82A68">
        <w:rPr>
          <w:rFonts w:ascii="Calibri" w:eastAsia="Times New Roman" w:hAnsi="Calibri" w:cs="Times New Roman"/>
          <w:sz w:val="20"/>
          <w:szCs w:val="20"/>
        </w:rPr>
        <w:t xml:space="preserve"> Codice di Comportamento</w:t>
      </w:r>
      <w:r w:rsidR="00DD359E" w:rsidRPr="00F82A68">
        <w:rPr>
          <w:rFonts w:ascii="Calibri" w:eastAsia="Times New Roman" w:hAnsi="Calibri" w:cs="Calibri"/>
          <w:color w:val="000000"/>
          <w:sz w:val="20"/>
          <w:szCs w:val="20"/>
          <w:lang w:eastAsia="it-IT"/>
        </w:rPr>
        <w:t xml:space="preserve"> dei dipendenti pubblici (DPR 62/2013</w:t>
      </w:r>
      <w:r w:rsidR="00B431F5" w:rsidRPr="00F82A68">
        <w:rPr>
          <w:rFonts w:ascii="Calibri" w:eastAsia="Times New Roman" w:hAnsi="Calibri" w:cs="Calibri"/>
          <w:color w:val="000000"/>
          <w:sz w:val="20"/>
          <w:szCs w:val="20"/>
          <w:lang w:eastAsia="it-IT"/>
        </w:rPr>
        <w:t xml:space="preserve">), </w:t>
      </w:r>
      <w:r w:rsidR="00DD359E" w:rsidRPr="00F82A68">
        <w:rPr>
          <w:rFonts w:ascii="Calibri" w:eastAsia="Times New Roman" w:hAnsi="Calibri" w:cs="Calibri"/>
          <w:color w:val="000000"/>
          <w:sz w:val="20"/>
          <w:szCs w:val="20"/>
          <w:lang w:eastAsia="it-IT"/>
        </w:rPr>
        <w:t>chiariscono</w:t>
      </w:r>
      <w:r w:rsidR="00DD359E" w:rsidRPr="007B3F7E">
        <w:rPr>
          <w:rFonts w:ascii="Calibri" w:eastAsia="Times New Roman" w:hAnsi="Calibri" w:cs="Calibri"/>
          <w:color w:val="000000"/>
          <w:sz w:val="20"/>
          <w:szCs w:val="20"/>
          <w:lang w:eastAsia="it-IT"/>
        </w:rPr>
        <w:t xml:space="preserve"> e approfondiscono i comportamenti richiesti</w:t>
      </w:r>
      <w:r w:rsidR="00DD359E" w:rsidRPr="007B3F7E">
        <w:rPr>
          <w:rFonts w:ascii="Calibri" w:eastAsia="Times New Roman" w:hAnsi="Calibri" w:cs="Calibri"/>
          <w:color w:val="000000"/>
          <w:lang w:eastAsia="it-IT"/>
        </w:rPr>
        <w:t xml:space="preserve"> </w:t>
      </w:r>
      <w:r w:rsidR="00DD359E" w:rsidRPr="007B3F7E">
        <w:rPr>
          <w:rFonts w:ascii="Calibri" w:eastAsia="Times New Roman" w:hAnsi="Calibri" w:cs="Calibri"/>
          <w:color w:val="000000"/>
          <w:sz w:val="20"/>
          <w:szCs w:val="20"/>
          <w:lang w:eastAsia="it-IT"/>
        </w:rPr>
        <w:t>o vietati ai dipendenti e collaboratori a qualsiasi titolo dell</w:t>
      </w:r>
      <w:r w:rsidR="00C814B4" w:rsidRPr="007B3F7E">
        <w:rPr>
          <w:rFonts w:ascii="Calibri" w:eastAsia="Times New Roman" w:hAnsi="Calibri" w:cs="Calibri"/>
          <w:color w:val="000000"/>
          <w:sz w:val="20"/>
          <w:szCs w:val="20"/>
          <w:lang w:eastAsia="it-IT"/>
        </w:rPr>
        <w:t>’Azienda</w:t>
      </w:r>
      <w:r w:rsidR="00DD359E" w:rsidRPr="007B3F7E">
        <w:rPr>
          <w:rFonts w:ascii="Calibri" w:eastAsia="Times New Roman" w:hAnsi="Calibri" w:cs="Calibri"/>
          <w:color w:val="000000"/>
          <w:sz w:val="20"/>
          <w:szCs w:val="20"/>
          <w:lang w:eastAsia="it-IT"/>
        </w:rPr>
        <w:t>, come meglio individuati nel seguente articolo 2, coinvolti nella realizzazione dei suoi fini istituzionali.</w:t>
      </w:r>
      <w:r w:rsidR="00DD359E" w:rsidRPr="007B3F7E">
        <w:rPr>
          <w:rFonts w:ascii="Calibri" w:eastAsia="Times New Roman" w:hAnsi="Calibri" w:cs="Calibri"/>
          <w:color w:val="000000"/>
          <w:vertAlign w:val="superscript"/>
          <w:lang w:eastAsia="it-IT"/>
        </w:rPr>
        <w:t xml:space="preserve"> </w:t>
      </w:r>
    </w:p>
    <w:p w14:paraId="280AFFCF" w14:textId="77777777" w:rsidR="00DD359E" w:rsidRPr="00A52171" w:rsidRDefault="00DD359E" w:rsidP="007B3F7E">
      <w:pPr>
        <w:pStyle w:val="Paragrafoelenco"/>
        <w:numPr>
          <w:ilvl w:val="0"/>
          <w:numId w:val="40"/>
        </w:numPr>
        <w:spacing w:after="120" w:line="264" w:lineRule="auto"/>
        <w:jc w:val="both"/>
        <w:rPr>
          <w:rFonts w:ascii="Calibri" w:eastAsia="Times New Roman" w:hAnsi="Calibri" w:cs="Times New Roman"/>
          <w:sz w:val="20"/>
          <w:szCs w:val="20"/>
        </w:rPr>
      </w:pPr>
      <w:r w:rsidRPr="00A52171">
        <w:rPr>
          <w:rFonts w:ascii="Calibri" w:eastAsia="Times New Roman" w:hAnsi="Calibri" w:cs="Times New Roman"/>
          <w:sz w:val="20"/>
          <w:szCs w:val="20"/>
        </w:rPr>
        <w:t>Il fine perseguito col presente atto è anche quello di focalizzare le principali problematiche interpretative che possono porsi al dipendente che intenda effettivamente applicare prassi corrette e legali, evitando che, per errore o sottovalutazione, si possano adottare comportamenti tali da ledere quanto meno l’immagine dell’Azienda, se non travalicare in reati penali.</w:t>
      </w:r>
    </w:p>
    <w:p w14:paraId="4904790C" w14:textId="77777777" w:rsidR="00DD359E" w:rsidRPr="00A52171" w:rsidRDefault="00DD359E" w:rsidP="00A52171">
      <w:pPr>
        <w:pStyle w:val="Paragrafoelenco"/>
        <w:numPr>
          <w:ilvl w:val="0"/>
          <w:numId w:val="40"/>
        </w:numPr>
        <w:spacing w:after="120" w:line="264" w:lineRule="auto"/>
        <w:jc w:val="both"/>
        <w:rPr>
          <w:rFonts w:ascii="Calibri" w:eastAsia="Times New Roman" w:hAnsi="Calibri" w:cs="Calibri"/>
          <w:color w:val="000000"/>
          <w:sz w:val="20"/>
          <w:szCs w:val="20"/>
          <w:lang w:eastAsia="it-IT"/>
        </w:rPr>
      </w:pPr>
      <w:r w:rsidRPr="00A52171">
        <w:rPr>
          <w:rFonts w:ascii="Calibri" w:eastAsia="Times New Roman" w:hAnsi="Calibri" w:cs="Times New Roman"/>
          <w:sz w:val="20"/>
          <w:szCs w:val="20"/>
        </w:rPr>
        <w:lastRenderedPageBreak/>
        <w:t>Ne consegue che i contenuti del presente atto si pongono esplicitamente come base per un approfondito lavoro di formazione del personale sui temi della trasparenza e legalità, che stimoli e faccia emergere, anche dal confronto delle esperienze quotidiane, una linea di comportamento condivisa e praticabile.</w:t>
      </w:r>
    </w:p>
    <w:p w14:paraId="04D465DA" w14:textId="185BDA88" w:rsidR="00DD359E" w:rsidRPr="000A110E" w:rsidRDefault="00DD359E" w:rsidP="00A52171">
      <w:pPr>
        <w:pStyle w:val="Paragrafoelenco"/>
        <w:numPr>
          <w:ilvl w:val="0"/>
          <w:numId w:val="40"/>
        </w:numPr>
        <w:spacing w:after="120" w:line="264" w:lineRule="auto"/>
        <w:jc w:val="both"/>
        <w:rPr>
          <w:rFonts w:ascii="Calibri" w:eastAsia="Times New Roman" w:hAnsi="Calibri" w:cs="Times New Roman"/>
          <w:sz w:val="20"/>
          <w:szCs w:val="20"/>
        </w:rPr>
      </w:pPr>
      <w:r w:rsidRPr="000A110E">
        <w:rPr>
          <w:rFonts w:ascii="Calibri" w:eastAsia="Times New Roman" w:hAnsi="Calibri" w:cs="Times New Roman"/>
          <w:sz w:val="20"/>
          <w:szCs w:val="20"/>
        </w:rPr>
        <w:t xml:space="preserve">Per facilitare la comprensione delle norme da rispettare, gli argomenti del presente codice seguono l’ordine con il quale sono trattati nel codice di comportamento </w:t>
      </w:r>
      <w:r w:rsidR="00E10577" w:rsidRPr="000A110E">
        <w:rPr>
          <w:rFonts w:ascii="Calibri" w:eastAsia="Times New Roman" w:hAnsi="Calibri" w:cs="Times New Roman"/>
          <w:sz w:val="20"/>
          <w:szCs w:val="20"/>
        </w:rPr>
        <w:t>dei pubblici dipendenti</w:t>
      </w:r>
      <w:r w:rsidRPr="000A110E">
        <w:rPr>
          <w:rFonts w:ascii="Calibri" w:eastAsia="Times New Roman" w:hAnsi="Calibri" w:cs="Times New Roman"/>
          <w:sz w:val="20"/>
          <w:szCs w:val="20"/>
        </w:rPr>
        <w:t xml:space="preserve"> (D.P.R.62/2013), i cui articoli sono riportati in nota agli articoli corrispondenti nel presente codice aziendale.</w:t>
      </w:r>
    </w:p>
    <w:p w14:paraId="6353FD76" w14:textId="77777777" w:rsidR="00DD359E" w:rsidRPr="00DD359E" w:rsidRDefault="00DD359E" w:rsidP="00DD359E">
      <w:pPr>
        <w:spacing w:after="120" w:line="264" w:lineRule="auto"/>
        <w:rPr>
          <w:rFonts w:ascii="Calibri" w:eastAsia="Times New Roman" w:hAnsi="Calibri" w:cs="Times New Roman"/>
          <w:sz w:val="20"/>
          <w:szCs w:val="20"/>
        </w:rPr>
      </w:pPr>
    </w:p>
    <w:p w14:paraId="282F8A96" w14:textId="77777777" w:rsidR="00DD359E" w:rsidRPr="00DD359E" w:rsidRDefault="00DD359E" w:rsidP="00DD359E">
      <w:pPr>
        <w:pStyle w:val="Titolo1"/>
        <w:rPr>
          <w:rFonts w:ascii="Calibri" w:hAnsi="Calibri"/>
          <w:sz w:val="20"/>
          <w:szCs w:val="20"/>
        </w:rPr>
      </w:pPr>
      <w:bookmarkStart w:id="4" w:name="_Toc82786887"/>
      <w:r w:rsidRPr="00DD359E">
        <w:rPr>
          <w:rFonts w:ascii="Calibri" w:hAnsi="Calibri"/>
          <w:sz w:val="20"/>
          <w:szCs w:val="20"/>
        </w:rPr>
        <w:t>Art.2) Ambito di applicazione</w:t>
      </w:r>
      <w:r w:rsidRPr="00DD359E">
        <w:rPr>
          <w:rFonts w:ascii="Calibri" w:hAnsi="Calibri"/>
          <w:sz w:val="20"/>
          <w:szCs w:val="20"/>
          <w:vertAlign w:val="superscript"/>
        </w:rPr>
        <w:footnoteReference w:id="3"/>
      </w:r>
      <w:bookmarkEnd w:id="4"/>
    </w:p>
    <w:p w14:paraId="42E4537D" w14:textId="374DE8D9" w:rsidR="00DD359E" w:rsidRPr="00DD359E" w:rsidRDefault="00DD359E" w:rsidP="0006768A">
      <w:pPr>
        <w:numPr>
          <w:ilvl w:val="0"/>
          <w:numId w:val="13"/>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Le disposizioni che seguono si applicano in primo luogo al personale dipendente. </w:t>
      </w:r>
      <w:r w:rsidRPr="0006768A">
        <w:rPr>
          <w:rFonts w:ascii="Calibri" w:eastAsia="Times New Roman" w:hAnsi="Calibri" w:cs="Times New Roman"/>
          <w:sz w:val="20"/>
          <w:szCs w:val="20"/>
        </w:rPr>
        <w:t>In quanto compatibili,</w:t>
      </w:r>
      <w:r w:rsidRPr="00DD359E">
        <w:rPr>
          <w:rFonts w:ascii="Calibri" w:eastAsia="Times New Roman" w:hAnsi="Calibri" w:cs="Times New Roman"/>
          <w:sz w:val="20"/>
          <w:szCs w:val="20"/>
        </w:rPr>
        <w:t xml:space="preserve"> vanno inoltre applicat</w:t>
      </w:r>
      <w:r w:rsidRPr="0006768A">
        <w:rPr>
          <w:rFonts w:ascii="Calibri" w:eastAsia="Times New Roman" w:hAnsi="Calibri" w:cs="Times New Roman"/>
          <w:sz w:val="20"/>
          <w:szCs w:val="20"/>
        </w:rPr>
        <w:t>e</w:t>
      </w:r>
      <w:r w:rsidRPr="00DD359E">
        <w:rPr>
          <w:rFonts w:ascii="Calibri" w:eastAsia="Times New Roman" w:hAnsi="Calibri" w:cs="Times New Roman"/>
          <w:sz w:val="20"/>
          <w:szCs w:val="20"/>
        </w:rPr>
        <w:t xml:space="preserve"> anche agli appartenenti alle seguenti categorie: </w:t>
      </w:r>
    </w:p>
    <w:p w14:paraId="4C63C8B0" w14:textId="77777777" w:rsidR="00DD359E" w:rsidRPr="00DD359E" w:rsidRDefault="00DD359E" w:rsidP="0006768A">
      <w:pPr>
        <w:numPr>
          <w:ilvl w:val="0"/>
          <w:numId w:val="14"/>
        </w:numPr>
        <w:spacing w:after="120" w:line="264" w:lineRule="auto"/>
        <w:ind w:left="72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a tutti i collaboratori e a tutti i soggetti a qualunque titolo operanti in azienda; </w:t>
      </w:r>
    </w:p>
    <w:p w14:paraId="2B16DF75" w14:textId="77777777" w:rsidR="00DD359E" w:rsidRPr="00DD359E" w:rsidRDefault="00DD359E" w:rsidP="0006768A">
      <w:pPr>
        <w:numPr>
          <w:ilvl w:val="0"/>
          <w:numId w:val="14"/>
        </w:numPr>
        <w:spacing w:after="120" w:line="264" w:lineRule="auto"/>
        <w:ind w:left="72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ai consulenti, con qualsiasi tipologia di contratto o incarico;</w:t>
      </w:r>
    </w:p>
    <w:p w14:paraId="278744FA" w14:textId="5FD44CCA" w:rsidR="00DD359E" w:rsidRPr="00DD359E" w:rsidRDefault="00DD359E" w:rsidP="0006768A">
      <w:pPr>
        <w:numPr>
          <w:ilvl w:val="0"/>
          <w:numId w:val="14"/>
        </w:numPr>
        <w:spacing w:after="120" w:line="264" w:lineRule="auto"/>
        <w:ind w:left="72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ai titolari di organi e di cariche (</w:t>
      </w:r>
      <w:proofErr w:type="spellStart"/>
      <w:r w:rsidRPr="00DD359E">
        <w:rPr>
          <w:rFonts w:ascii="Calibri" w:eastAsia="Times New Roman" w:hAnsi="Calibri" w:cs="Times New Roman"/>
          <w:sz w:val="20"/>
          <w:szCs w:val="20"/>
        </w:rPr>
        <w:t>CdA</w:t>
      </w:r>
      <w:proofErr w:type="spellEnd"/>
      <w:r w:rsidRPr="00DD359E">
        <w:rPr>
          <w:rFonts w:ascii="Calibri" w:eastAsia="Times New Roman" w:hAnsi="Calibri" w:cs="Times New Roman"/>
          <w:sz w:val="20"/>
          <w:szCs w:val="20"/>
        </w:rPr>
        <w:t xml:space="preserve">, Revisori ecc.); </w:t>
      </w:r>
    </w:p>
    <w:p w14:paraId="0B6DEA83" w14:textId="77777777" w:rsidR="00DD359E" w:rsidRPr="00DD359E" w:rsidRDefault="00DD359E" w:rsidP="0006768A">
      <w:pPr>
        <w:numPr>
          <w:ilvl w:val="0"/>
          <w:numId w:val="14"/>
        </w:numPr>
        <w:spacing w:after="120" w:line="264" w:lineRule="auto"/>
        <w:ind w:left="72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ai collaboratori - a qualsiasi titolo - di imprese fornitrici di beni o servizi e che realizzano opere in favore dell’Azienda. </w:t>
      </w:r>
    </w:p>
    <w:p w14:paraId="3562C572" w14:textId="77777777" w:rsidR="00C92527" w:rsidRPr="00C92527" w:rsidRDefault="00DD359E" w:rsidP="0006768A">
      <w:pPr>
        <w:numPr>
          <w:ilvl w:val="0"/>
          <w:numId w:val="15"/>
        </w:numPr>
        <w:spacing w:after="120" w:line="264" w:lineRule="auto"/>
        <w:contextualSpacing/>
        <w:jc w:val="both"/>
        <w:rPr>
          <w:rFonts w:ascii="Calibri" w:hAnsi="Calibri"/>
          <w:sz w:val="20"/>
          <w:szCs w:val="20"/>
        </w:rPr>
      </w:pPr>
      <w:r w:rsidRPr="00C92527">
        <w:rPr>
          <w:rFonts w:ascii="Calibri" w:eastAsia="Times New Roman" w:hAnsi="Calibri" w:cs="Times New Roman"/>
          <w:sz w:val="20"/>
          <w:szCs w:val="20"/>
        </w:rPr>
        <w:t>Negli atti d’incarico o nei contratti di acquisizione delle collaborazioni, delle consulenze o dei servizi, nei protocolli di collaborazione sono inserite apposite disposizioni o clausole di risoluzione o decadenza del rapporto in caso di violazione degli obblighi derivanti dal presente codice.</w:t>
      </w:r>
    </w:p>
    <w:p w14:paraId="379EED16" w14:textId="66FA450C" w:rsidR="00C92527" w:rsidRDefault="00C92527" w:rsidP="0006768A">
      <w:pPr>
        <w:spacing w:after="120" w:line="264" w:lineRule="auto"/>
        <w:contextualSpacing/>
        <w:jc w:val="both"/>
        <w:rPr>
          <w:rFonts w:ascii="Calibri" w:hAnsi="Calibri"/>
          <w:sz w:val="20"/>
          <w:szCs w:val="20"/>
        </w:rPr>
      </w:pPr>
    </w:p>
    <w:p w14:paraId="2A37D851" w14:textId="77777777" w:rsidR="00C92527" w:rsidRPr="00C92527" w:rsidRDefault="00C92527" w:rsidP="0006768A">
      <w:pPr>
        <w:spacing w:after="120" w:line="264" w:lineRule="auto"/>
        <w:contextualSpacing/>
        <w:jc w:val="both"/>
        <w:rPr>
          <w:rFonts w:ascii="Calibri" w:hAnsi="Calibri"/>
          <w:sz w:val="20"/>
          <w:szCs w:val="20"/>
        </w:rPr>
      </w:pPr>
    </w:p>
    <w:p w14:paraId="71607FF7" w14:textId="293D8187" w:rsidR="00DD359E" w:rsidRPr="00C92527" w:rsidRDefault="00DD359E" w:rsidP="0006768A">
      <w:pPr>
        <w:pStyle w:val="Titolo1"/>
        <w:jc w:val="both"/>
        <w:rPr>
          <w:rFonts w:ascii="Calibri" w:hAnsi="Calibri"/>
          <w:sz w:val="20"/>
          <w:szCs w:val="20"/>
        </w:rPr>
      </w:pPr>
      <w:bookmarkStart w:id="5" w:name="_Toc82786888"/>
      <w:r w:rsidRPr="00C92527">
        <w:rPr>
          <w:rFonts w:ascii="Calibri" w:hAnsi="Calibri"/>
          <w:sz w:val="20"/>
          <w:szCs w:val="20"/>
        </w:rPr>
        <w:t>Art.3) Principi generali</w:t>
      </w:r>
      <w:r w:rsidRPr="00DD359E">
        <w:rPr>
          <w:rFonts w:ascii="Calibri" w:hAnsi="Calibri"/>
          <w:sz w:val="20"/>
          <w:szCs w:val="20"/>
          <w:vertAlign w:val="superscript"/>
        </w:rPr>
        <w:footnoteReference w:id="4"/>
      </w:r>
      <w:bookmarkEnd w:id="5"/>
    </w:p>
    <w:p w14:paraId="1E1A0AFD" w14:textId="75C31237" w:rsidR="00DD359E" w:rsidRPr="00DD359E" w:rsidRDefault="00DD359E" w:rsidP="0006768A">
      <w:pPr>
        <w:numPr>
          <w:ilvl w:val="0"/>
          <w:numId w:val="16"/>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Tutto il personale conforma la propria condotta in servizio ai principi del buon andamento e dell’imparzialità dell'A</w:t>
      </w:r>
      <w:r w:rsidR="00261770">
        <w:rPr>
          <w:rFonts w:ascii="Calibri" w:eastAsia="Times New Roman" w:hAnsi="Calibri" w:cs="Times New Roman"/>
          <w:sz w:val="20"/>
          <w:szCs w:val="20"/>
        </w:rPr>
        <w:t>zienda</w:t>
      </w:r>
      <w:r w:rsidRPr="00DD359E">
        <w:rPr>
          <w:rFonts w:ascii="Calibri" w:eastAsia="Times New Roman" w:hAnsi="Calibri" w:cs="Times New Roman"/>
          <w:sz w:val="20"/>
          <w:szCs w:val="20"/>
        </w:rPr>
        <w:t xml:space="preserve">, svolgendo i propri compiti nel rispetto della legge e dell'interesse pubblico. </w:t>
      </w:r>
    </w:p>
    <w:p w14:paraId="682440E2" w14:textId="2CDDE20D" w:rsidR="00DD359E" w:rsidRPr="00DD359E" w:rsidRDefault="00DD359E" w:rsidP="0006768A">
      <w:pPr>
        <w:numPr>
          <w:ilvl w:val="0"/>
          <w:numId w:val="16"/>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lastRenderedPageBreak/>
        <w:t xml:space="preserve">Il personale evita situazioni e atteggiamenti che potrebbero danneggiare la reputazione </w:t>
      </w:r>
      <w:r w:rsidR="00E902B6">
        <w:rPr>
          <w:rFonts w:ascii="Calibri" w:eastAsia="Times New Roman" w:hAnsi="Calibri" w:cs="Times New Roman"/>
          <w:sz w:val="20"/>
          <w:szCs w:val="20"/>
        </w:rPr>
        <w:t>dell’A</w:t>
      </w:r>
      <w:r w:rsidR="002C735B">
        <w:rPr>
          <w:rFonts w:ascii="Calibri" w:eastAsia="Times New Roman" w:hAnsi="Calibri" w:cs="Times New Roman"/>
          <w:sz w:val="20"/>
          <w:szCs w:val="20"/>
        </w:rPr>
        <w:t>ST</w:t>
      </w:r>
      <w:r w:rsidR="00F17FA8">
        <w:rPr>
          <w:rFonts w:ascii="Calibri" w:eastAsia="Times New Roman" w:hAnsi="Calibri" w:cs="Times New Roman"/>
          <w:sz w:val="20"/>
          <w:szCs w:val="20"/>
        </w:rPr>
        <w:t xml:space="preserve"> </w:t>
      </w:r>
      <w:r w:rsidRPr="00DD359E">
        <w:rPr>
          <w:rFonts w:ascii="Calibri" w:eastAsia="Times New Roman" w:hAnsi="Calibri" w:cs="Times New Roman"/>
          <w:sz w:val="20"/>
          <w:szCs w:val="20"/>
        </w:rPr>
        <w:t>e/o impedire lo svolgimento corretto delle mansioni. In particolare:</w:t>
      </w:r>
    </w:p>
    <w:p w14:paraId="51DA080D" w14:textId="77777777" w:rsidR="00DD359E" w:rsidRPr="00DD359E" w:rsidRDefault="00DD359E" w:rsidP="0006768A">
      <w:pPr>
        <w:numPr>
          <w:ilvl w:val="0"/>
          <w:numId w:val="4"/>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osserva l'orario di lavoro secondo le modalità stabilite dall'Amministrazione;</w:t>
      </w:r>
    </w:p>
    <w:p w14:paraId="3473AE6B" w14:textId="77777777" w:rsidR="00DD359E" w:rsidRPr="00DD359E" w:rsidRDefault="00DD359E" w:rsidP="0006768A">
      <w:pPr>
        <w:numPr>
          <w:ilvl w:val="0"/>
          <w:numId w:val="4"/>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svolge con diligenza i propri compiti;</w:t>
      </w:r>
    </w:p>
    <w:p w14:paraId="54F71497" w14:textId="77777777" w:rsidR="00DD359E" w:rsidRPr="00DD359E" w:rsidRDefault="00DD359E" w:rsidP="0006768A">
      <w:pPr>
        <w:numPr>
          <w:ilvl w:val="0"/>
          <w:numId w:val="4"/>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esegue lealmente e prontamente le disposizioni impartite dai superiori nell'ambito dell'attività istituzionale;</w:t>
      </w:r>
    </w:p>
    <w:p w14:paraId="25DDB6E7" w14:textId="77777777" w:rsidR="00DD359E" w:rsidRPr="00DD359E" w:rsidRDefault="00DD359E" w:rsidP="0006768A">
      <w:pPr>
        <w:numPr>
          <w:ilvl w:val="0"/>
          <w:numId w:val="4"/>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mantiene il segreto d'ufficio.</w:t>
      </w:r>
    </w:p>
    <w:p w14:paraId="45BE91C9" w14:textId="7270A31B" w:rsidR="00DD359E" w:rsidRPr="00DD359E" w:rsidRDefault="00DD359E" w:rsidP="0006768A">
      <w:pPr>
        <w:numPr>
          <w:ilvl w:val="0"/>
          <w:numId w:val="16"/>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Chi intende rifiutare l'esecuzione di disposizioni ritenute illegittime, deve comunicarlo per iscritto a</w:t>
      </w:r>
      <w:r w:rsidR="00A8452F">
        <w:rPr>
          <w:rFonts w:ascii="Calibri" w:eastAsia="Times New Roman" w:hAnsi="Calibri" w:cs="Times New Roman"/>
          <w:sz w:val="20"/>
          <w:szCs w:val="20"/>
        </w:rPr>
        <w:t>l</w:t>
      </w:r>
      <w:r w:rsidR="007D222E">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Pr="00DD359E">
        <w:rPr>
          <w:rFonts w:ascii="Calibri" w:eastAsia="Times New Roman" w:hAnsi="Calibri" w:cs="Times New Roman"/>
          <w:sz w:val="20"/>
          <w:szCs w:val="20"/>
        </w:rPr>
        <w:t xml:space="preserve">, specificando i motivi del rifiuto. Se </w:t>
      </w:r>
      <w:r w:rsidR="00A8490B">
        <w:rPr>
          <w:rFonts w:ascii="Calibri" w:eastAsia="Times New Roman" w:hAnsi="Calibri" w:cs="Times New Roman"/>
          <w:sz w:val="20"/>
          <w:szCs w:val="20"/>
        </w:rPr>
        <w:t>i</w:t>
      </w:r>
      <w:r w:rsidR="00A8452F">
        <w:rPr>
          <w:rFonts w:ascii="Calibri" w:eastAsia="Times New Roman" w:hAnsi="Calibri" w:cs="Times New Roman"/>
          <w:sz w:val="20"/>
          <w:szCs w:val="20"/>
        </w:rPr>
        <w:t>l</w:t>
      </w:r>
      <w:r w:rsidRPr="00DD359E">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Pr="00DD359E">
        <w:rPr>
          <w:rFonts w:ascii="Calibri" w:eastAsia="Times New Roman" w:hAnsi="Calibri" w:cs="Times New Roman"/>
          <w:sz w:val="20"/>
          <w:szCs w:val="20"/>
        </w:rPr>
        <w:t xml:space="preserve"> rinnova le disposizioni per iscritto, queste devono essere eseguite, salvo che si tratti di attività vietate dalla legge penale.</w:t>
      </w:r>
    </w:p>
    <w:p w14:paraId="3AEBAC01" w14:textId="77777777" w:rsidR="00DD359E" w:rsidRPr="00DD359E" w:rsidRDefault="00DD359E" w:rsidP="0006768A">
      <w:pPr>
        <w:numPr>
          <w:ilvl w:val="0"/>
          <w:numId w:val="16"/>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Il personale condivide le informazioni riguardanti operazioni o provvedimenti amministrativi in corso o conclusi, o notizie di cui sia venuto a conoscenza nell’esercizio delle sue funzioni, esclusivamente con chi ne abbia diritto, e rispetta le disposizioni adottate dall’azienda per adempiere alle norme sulla trasparenza e sul diritto di accesso agli atti. </w:t>
      </w:r>
    </w:p>
    <w:p w14:paraId="7E326FFC" w14:textId="213EAFF8" w:rsidR="00DD359E" w:rsidRPr="001333D5" w:rsidRDefault="00DD359E" w:rsidP="0006768A">
      <w:pPr>
        <w:numPr>
          <w:ilvl w:val="0"/>
          <w:numId w:val="16"/>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Il personale pone la massima attenzione al rispetto della riservatezza dei dati personali, in particolare con </w:t>
      </w:r>
      <w:r w:rsidRPr="001333D5">
        <w:rPr>
          <w:rFonts w:ascii="Calibri" w:eastAsia="Times New Roman" w:hAnsi="Calibri" w:cs="Times New Roman"/>
          <w:sz w:val="20"/>
          <w:szCs w:val="20"/>
        </w:rPr>
        <w:t xml:space="preserve">riferimento ai dati particolari degli </w:t>
      </w:r>
      <w:r w:rsidR="002E7D1B">
        <w:rPr>
          <w:rFonts w:ascii="Calibri" w:eastAsia="Times New Roman" w:hAnsi="Calibri" w:cs="Times New Roman"/>
          <w:sz w:val="20"/>
          <w:szCs w:val="20"/>
        </w:rPr>
        <w:t>ospiti del</w:t>
      </w:r>
      <w:r w:rsidR="00054F71">
        <w:rPr>
          <w:rFonts w:ascii="Calibri" w:eastAsia="Times New Roman" w:hAnsi="Calibri" w:cs="Times New Roman"/>
          <w:sz w:val="20"/>
          <w:szCs w:val="20"/>
        </w:rPr>
        <w:t xml:space="preserve"> centro benessere</w:t>
      </w:r>
      <w:r w:rsidRPr="001333D5">
        <w:rPr>
          <w:rFonts w:ascii="Calibri" w:eastAsia="Times New Roman" w:hAnsi="Calibri" w:cs="Times New Roman"/>
          <w:sz w:val="20"/>
          <w:szCs w:val="20"/>
        </w:rPr>
        <w:t xml:space="preserve">. </w:t>
      </w:r>
    </w:p>
    <w:p w14:paraId="6FFF1DA4" w14:textId="07D83F61" w:rsidR="00DD359E" w:rsidRPr="001333D5" w:rsidRDefault="00DD359E" w:rsidP="0006768A">
      <w:pPr>
        <w:numPr>
          <w:ilvl w:val="0"/>
          <w:numId w:val="16"/>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Il personale dipendente non può svolgere attività remunerata nel proprio tempo libero, senza </w:t>
      </w:r>
      <w:r w:rsidR="003E621F">
        <w:rPr>
          <w:rFonts w:ascii="Calibri" w:eastAsia="Times New Roman" w:hAnsi="Calibri" w:cs="Times New Roman"/>
          <w:sz w:val="20"/>
          <w:szCs w:val="20"/>
        </w:rPr>
        <w:t>aver</w:t>
      </w:r>
      <w:r w:rsidRPr="001333D5">
        <w:rPr>
          <w:rFonts w:ascii="Calibri" w:eastAsia="Times New Roman" w:hAnsi="Calibri" w:cs="Times New Roman"/>
          <w:sz w:val="20"/>
          <w:szCs w:val="20"/>
        </w:rPr>
        <w:t xml:space="preserve"> preventivamente a</w:t>
      </w:r>
      <w:r w:rsidR="003E621F">
        <w:rPr>
          <w:rFonts w:ascii="Calibri" w:eastAsia="Times New Roman" w:hAnsi="Calibri" w:cs="Times New Roman"/>
          <w:sz w:val="20"/>
          <w:szCs w:val="20"/>
        </w:rPr>
        <w:t xml:space="preserve">vvisato </w:t>
      </w:r>
      <w:r w:rsidRPr="001333D5">
        <w:rPr>
          <w:rFonts w:ascii="Calibri" w:eastAsia="Times New Roman" w:hAnsi="Calibri" w:cs="Times New Roman"/>
          <w:sz w:val="20"/>
          <w:szCs w:val="20"/>
        </w:rPr>
        <w:t xml:space="preserve">l’Amministrazione. Ciascun dipendente deve in ogni caso evitare di svolgere attività che possano entrare in conflitto o creare imbarazzo </w:t>
      </w:r>
      <w:r w:rsidR="00116B42">
        <w:rPr>
          <w:rFonts w:ascii="Calibri" w:eastAsia="Times New Roman" w:hAnsi="Calibri" w:cs="Times New Roman"/>
          <w:sz w:val="20"/>
          <w:szCs w:val="20"/>
        </w:rPr>
        <w:t>all’Azienda</w:t>
      </w:r>
      <w:r w:rsidRPr="001333D5">
        <w:rPr>
          <w:rFonts w:ascii="Calibri" w:eastAsia="Times New Roman" w:hAnsi="Calibri" w:cs="Times New Roman"/>
          <w:sz w:val="20"/>
          <w:szCs w:val="20"/>
        </w:rPr>
        <w:t>.</w:t>
      </w:r>
    </w:p>
    <w:p w14:paraId="2921099A" w14:textId="77777777" w:rsidR="00DD359E" w:rsidRPr="00DD359E" w:rsidRDefault="00DD359E" w:rsidP="0006768A">
      <w:pPr>
        <w:numPr>
          <w:ilvl w:val="0"/>
          <w:numId w:val="16"/>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Chiunque operi all’interno dei locali dell’azienda deve prestare la massima collaborazione alla sicurezza e alla salute propria e dei colleghi rispettando rigorosamente le prescrizioni dettate dall’ Amministrazione.</w:t>
      </w:r>
    </w:p>
    <w:p w14:paraId="737A1782" w14:textId="7B47AAD6" w:rsidR="00DD359E" w:rsidRDefault="00DD359E">
      <w:pPr>
        <w:rPr>
          <w:rFonts w:ascii="Calibri" w:eastAsia="Times New Roman" w:hAnsi="Calibri" w:cs="Times New Roman"/>
          <w:sz w:val="20"/>
          <w:szCs w:val="20"/>
        </w:rPr>
      </w:pPr>
      <w:r>
        <w:rPr>
          <w:rFonts w:ascii="Calibri" w:eastAsia="Times New Roman" w:hAnsi="Calibri" w:cs="Times New Roman"/>
          <w:sz w:val="20"/>
          <w:szCs w:val="20"/>
        </w:rPr>
        <w:br w:type="page"/>
      </w:r>
    </w:p>
    <w:p w14:paraId="0771DB97" w14:textId="77777777" w:rsidR="00DD359E" w:rsidRPr="00DD359E" w:rsidRDefault="00DD359E" w:rsidP="00DD359E">
      <w:pPr>
        <w:spacing w:after="120" w:line="264" w:lineRule="auto"/>
        <w:rPr>
          <w:rFonts w:ascii="Calibri" w:eastAsia="Times New Roman" w:hAnsi="Calibri" w:cs="Times New Roman"/>
          <w:sz w:val="20"/>
          <w:szCs w:val="20"/>
        </w:rPr>
      </w:pPr>
    </w:p>
    <w:p w14:paraId="2DE4C9C4" w14:textId="77777777" w:rsidR="00DD359E" w:rsidRPr="00DD359E" w:rsidRDefault="00DD359E" w:rsidP="00DD359E">
      <w:pPr>
        <w:pStyle w:val="Titolo1"/>
        <w:rPr>
          <w:rFonts w:ascii="Calibri" w:hAnsi="Calibri"/>
          <w:sz w:val="20"/>
          <w:szCs w:val="20"/>
        </w:rPr>
      </w:pPr>
      <w:bookmarkStart w:id="6" w:name="_Toc82786889"/>
      <w:r w:rsidRPr="00DD359E">
        <w:rPr>
          <w:rFonts w:ascii="Calibri" w:hAnsi="Calibri"/>
          <w:sz w:val="20"/>
          <w:szCs w:val="20"/>
        </w:rPr>
        <w:t>Art.4) Regali, compensi e altre utilità</w:t>
      </w:r>
      <w:r w:rsidRPr="00DD359E">
        <w:rPr>
          <w:rFonts w:ascii="Calibri" w:hAnsi="Calibri"/>
          <w:sz w:val="20"/>
          <w:szCs w:val="20"/>
          <w:vertAlign w:val="superscript"/>
        </w:rPr>
        <w:footnoteReference w:id="5"/>
      </w:r>
      <w:bookmarkEnd w:id="6"/>
    </w:p>
    <w:p w14:paraId="3D1D41A4" w14:textId="0C6FD269" w:rsidR="00DD359E" w:rsidRPr="00C92527" w:rsidRDefault="00DD359E" w:rsidP="00DD359E">
      <w:pPr>
        <w:pStyle w:val="Titolo2"/>
        <w:rPr>
          <w:rFonts w:ascii="Calibri" w:hAnsi="Calibri"/>
          <w:sz w:val="20"/>
          <w:szCs w:val="20"/>
        </w:rPr>
      </w:pPr>
      <w:bookmarkStart w:id="8" w:name="_Toc82786890"/>
      <w:r w:rsidRPr="00C92527">
        <w:rPr>
          <w:rFonts w:ascii="Calibri" w:hAnsi="Calibri"/>
          <w:sz w:val="20"/>
          <w:szCs w:val="20"/>
        </w:rPr>
        <w:t>DENARO</w:t>
      </w:r>
      <w:bookmarkEnd w:id="8"/>
    </w:p>
    <w:p w14:paraId="266BF776" w14:textId="77777777" w:rsidR="00DD359E" w:rsidRPr="00C92527" w:rsidRDefault="00DD359E" w:rsidP="0006768A">
      <w:pPr>
        <w:pStyle w:val="Paragrafoelenco"/>
        <w:numPr>
          <w:ilvl w:val="0"/>
          <w:numId w:val="35"/>
        </w:numPr>
        <w:spacing w:after="120" w:line="264" w:lineRule="auto"/>
        <w:jc w:val="both"/>
        <w:rPr>
          <w:rFonts w:ascii="Calibri" w:eastAsia="Times New Roman" w:hAnsi="Calibri" w:cs="Times New Roman"/>
          <w:b/>
          <w:bCs/>
          <w:sz w:val="20"/>
          <w:szCs w:val="20"/>
        </w:rPr>
      </w:pPr>
      <w:r w:rsidRPr="00C92527">
        <w:rPr>
          <w:rFonts w:ascii="Calibri" w:eastAsia="Times New Roman" w:hAnsi="Calibri" w:cs="Times New Roman"/>
          <w:sz w:val="20"/>
          <w:szCs w:val="20"/>
        </w:rPr>
        <w:t xml:space="preserve">Fermo restando quanto stabilito dal codice di comportamento dei dipendenti pubblici, tutto il personale, (ai sensi del precedente art.2) non chiede, né sollecita, né accetta, per sé o per altri, denaro in alcuna forma. Il denaro è sempre da considerarsi un pagamento e mai un omaggio/regalo e per questo non potrà in nessun caso essere accettato. </w:t>
      </w:r>
    </w:p>
    <w:p w14:paraId="17013D44" w14:textId="77777777" w:rsidR="00DD359E" w:rsidRPr="001333D5" w:rsidRDefault="00DD359E" w:rsidP="00DD359E">
      <w:pPr>
        <w:pStyle w:val="Titolo2"/>
        <w:rPr>
          <w:rFonts w:ascii="Calibri" w:hAnsi="Calibri"/>
          <w:sz w:val="20"/>
          <w:szCs w:val="20"/>
        </w:rPr>
      </w:pPr>
      <w:bookmarkStart w:id="9" w:name="_Toc82786891"/>
      <w:r w:rsidRPr="001333D5">
        <w:rPr>
          <w:rFonts w:ascii="Calibri" w:hAnsi="Calibri"/>
          <w:sz w:val="20"/>
          <w:szCs w:val="20"/>
        </w:rPr>
        <w:t>DONI, REGALI E OMAGGI</w:t>
      </w:r>
      <w:bookmarkEnd w:id="9"/>
    </w:p>
    <w:p w14:paraId="2598138D" w14:textId="06A03075" w:rsidR="00DD359E" w:rsidRPr="001333D5" w:rsidRDefault="00DD359E" w:rsidP="0006768A">
      <w:pPr>
        <w:pStyle w:val="Paragrafoelenco"/>
        <w:numPr>
          <w:ilvl w:val="0"/>
          <w:numId w:val="35"/>
        </w:numPr>
        <w:spacing w:after="120" w:line="264" w:lineRule="auto"/>
        <w:jc w:val="both"/>
        <w:rPr>
          <w:rFonts w:ascii="Calibri" w:eastAsia="Times New Roman" w:hAnsi="Calibri" w:cs="Times New Roman"/>
          <w:sz w:val="20"/>
          <w:szCs w:val="20"/>
        </w:rPr>
      </w:pPr>
      <w:r w:rsidRPr="001333D5">
        <w:rPr>
          <w:rFonts w:ascii="Calibri" w:eastAsia="Times New Roman" w:hAnsi="Calibri" w:cs="Times New Roman"/>
          <w:sz w:val="20"/>
          <w:szCs w:val="20"/>
        </w:rPr>
        <w:t>Regali, omaggi o altre utilità offert</w:t>
      </w:r>
      <w:r w:rsidR="00284A80">
        <w:rPr>
          <w:rFonts w:ascii="Calibri" w:eastAsia="Times New Roman" w:hAnsi="Calibri" w:cs="Times New Roman"/>
          <w:sz w:val="20"/>
          <w:szCs w:val="20"/>
        </w:rPr>
        <w:t>i</w:t>
      </w:r>
      <w:r w:rsidRPr="001333D5">
        <w:rPr>
          <w:rFonts w:ascii="Calibri" w:eastAsia="Times New Roman" w:hAnsi="Calibri" w:cs="Times New Roman"/>
          <w:sz w:val="20"/>
          <w:szCs w:val="20"/>
        </w:rPr>
        <w:t xml:space="preserve"> spontaneamente da parte degli </w:t>
      </w:r>
      <w:r w:rsidR="00116B42">
        <w:rPr>
          <w:rFonts w:ascii="Calibri" w:eastAsia="Times New Roman" w:hAnsi="Calibri" w:cs="Times New Roman"/>
          <w:sz w:val="20"/>
          <w:szCs w:val="20"/>
        </w:rPr>
        <w:t>ospiti</w:t>
      </w:r>
      <w:r w:rsidRPr="001333D5">
        <w:rPr>
          <w:rFonts w:ascii="Calibri" w:eastAsia="Times New Roman" w:hAnsi="Calibri" w:cs="Times New Roman"/>
          <w:sz w:val="20"/>
          <w:szCs w:val="20"/>
        </w:rPr>
        <w:t xml:space="preserve">, dei fornitori, dei colleghi (capi o sottoposti) potranno essere accettati se effettuati occasionalmente nell’ambito delle normali relazioni di cortesia e se risultino di valore modico, ossia di valore non superiore a </w:t>
      </w:r>
      <w:r w:rsidR="00F82A68">
        <w:rPr>
          <w:rFonts w:ascii="Calibri" w:eastAsia="Times New Roman" w:hAnsi="Calibri" w:cs="Times New Roman"/>
          <w:sz w:val="20"/>
          <w:szCs w:val="20"/>
        </w:rPr>
        <w:t>1</w:t>
      </w:r>
      <w:r w:rsidR="00A8490B">
        <w:rPr>
          <w:rFonts w:ascii="Calibri" w:eastAsia="Times New Roman" w:hAnsi="Calibri" w:cs="Times New Roman"/>
          <w:sz w:val="20"/>
          <w:szCs w:val="20"/>
        </w:rPr>
        <w:t>50</w:t>
      </w:r>
      <w:r w:rsidRPr="001333D5">
        <w:rPr>
          <w:rFonts w:ascii="Calibri" w:eastAsia="Times New Roman" w:hAnsi="Calibri" w:cs="Times New Roman"/>
          <w:sz w:val="20"/>
          <w:szCs w:val="20"/>
        </w:rPr>
        <w:t xml:space="preserve"> euro. </w:t>
      </w:r>
    </w:p>
    <w:p w14:paraId="5632C464" w14:textId="77777777" w:rsidR="00DD359E" w:rsidRPr="001333D5" w:rsidRDefault="00DD359E" w:rsidP="0006768A">
      <w:pPr>
        <w:pStyle w:val="Paragrafoelenco"/>
        <w:numPr>
          <w:ilvl w:val="0"/>
          <w:numId w:val="35"/>
        </w:numPr>
        <w:spacing w:after="120" w:line="264" w:lineRule="auto"/>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Minor rigore potrebbe aversi solo quando il dono consista in oggetto autoprodotto dal donante, quali un prodotto alimentare, un oggetto artigianale o di </w:t>
      </w:r>
      <w:r w:rsidRPr="001333D5">
        <w:rPr>
          <w:rFonts w:ascii="Calibri" w:eastAsia="Times New Roman" w:hAnsi="Calibri" w:cs="Times New Roman"/>
          <w:i/>
          <w:iCs/>
          <w:sz w:val="20"/>
          <w:szCs w:val="20"/>
        </w:rPr>
        <w:t>bricolage</w:t>
      </w:r>
      <w:r w:rsidRPr="001333D5">
        <w:rPr>
          <w:rFonts w:ascii="Calibri" w:eastAsia="Times New Roman" w:hAnsi="Calibri" w:cs="Times New Roman"/>
          <w:sz w:val="20"/>
          <w:szCs w:val="20"/>
        </w:rPr>
        <w:t>, un dipinto e simili. Maggior rigore va invece adottato quando i doni, ancorché individualmente di modico valore, vengano offerti in modo ripetitivo nel tempo.</w:t>
      </w:r>
    </w:p>
    <w:p w14:paraId="74A504B2" w14:textId="77777777" w:rsidR="00DD359E" w:rsidRPr="001333D5" w:rsidRDefault="00DD359E" w:rsidP="0006768A">
      <w:pPr>
        <w:pStyle w:val="Paragrafoelenco"/>
        <w:numPr>
          <w:ilvl w:val="0"/>
          <w:numId w:val="35"/>
        </w:numPr>
        <w:spacing w:after="120" w:line="264" w:lineRule="auto"/>
        <w:jc w:val="both"/>
        <w:rPr>
          <w:rFonts w:ascii="Calibri" w:eastAsia="Times New Roman" w:hAnsi="Calibri" w:cs="Times New Roman"/>
          <w:sz w:val="20"/>
          <w:szCs w:val="20"/>
        </w:rPr>
      </w:pPr>
      <w:r w:rsidRPr="001333D5">
        <w:rPr>
          <w:rFonts w:ascii="Calibri" w:eastAsia="Times New Roman" w:hAnsi="Calibri" w:cs="Times New Roman"/>
          <w:sz w:val="20"/>
          <w:szCs w:val="20"/>
        </w:rPr>
        <w:t>In caso di dubbio, un elemento di chiarezza è rinvenibile nella regola della reciprocità, cioè quando il dono venga ricambiato con altro di analogo valore.</w:t>
      </w:r>
    </w:p>
    <w:p w14:paraId="4E721395" w14:textId="01D14128" w:rsidR="00DC1462" w:rsidRPr="001333D5" w:rsidRDefault="00DD359E" w:rsidP="0006768A">
      <w:pPr>
        <w:pStyle w:val="Paragrafoelenco"/>
        <w:numPr>
          <w:ilvl w:val="0"/>
          <w:numId w:val="35"/>
        </w:numPr>
        <w:spacing w:after="120" w:line="264" w:lineRule="auto"/>
        <w:jc w:val="both"/>
        <w:rPr>
          <w:rFonts w:ascii="Calibri" w:eastAsia="Times New Roman" w:hAnsi="Calibri" w:cs="Times New Roman"/>
          <w:sz w:val="20"/>
          <w:szCs w:val="20"/>
        </w:rPr>
      </w:pPr>
      <w:r w:rsidRPr="001333D5">
        <w:rPr>
          <w:rFonts w:ascii="Calibri" w:eastAsia="Times New Roman" w:hAnsi="Calibri" w:cs="Times New Roman"/>
          <w:sz w:val="20"/>
          <w:szCs w:val="20"/>
        </w:rPr>
        <w:t>La prassi di condividere gli eventuali doni all’interno dell’ufficio</w:t>
      </w:r>
      <w:r w:rsidR="00BF53A9">
        <w:rPr>
          <w:rFonts w:ascii="Calibri" w:eastAsia="Times New Roman" w:hAnsi="Calibri" w:cs="Times New Roman"/>
          <w:sz w:val="20"/>
          <w:szCs w:val="20"/>
        </w:rPr>
        <w:t xml:space="preserve"> o della struttura</w:t>
      </w:r>
      <w:r w:rsidRPr="001333D5">
        <w:rPr>
          <w:rFonts w:ascii="Calibri" w:eastAsia="Times New Roman" w:hAnsi="Calibri" w:cs="Times New Roman"/>
          <w:sz w:val="20"/>
          <w:szCs w:val="20"/>
        </w:rPr>
        <w:t xml:space="preserve"> è in generale da ritenere corretta, ma evidentemente non vale a superare i limiti sopra indicati; va detto anzi che la condivisione da parte di un intero ufficio di donativi o benefici di rilevante valore può aggravare la situazione, sia in termini di immagine sia in caso di rilevazione di reati.</w:t>
      </w:r>
    </w:p>
    <w:p w14:paraId="1767BFFD" w14:textId="262A91BA" w:rsidR="00DC1462" w:rsidRPr="001333D5" w:rsidRDefault="00DD359E" w:rsidP="0006768A">
      <w:pPr>
        <w:pStyle w:val="Paragrafoelenco"/>
        <w:numPr>
          <w:ilvl w:val="0"/>
          <w:numId w:val="35"/>
        </w:numPr>
        <w:spacing w:after="120" w:line="264" w:lineRule="auto"/>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 principi esposti nei commi precedenti con riferimento ai doni valgono in generale per l’acquisizione di ogni beneficio personale che sia economicamente valutabile. In proposito è da precisare che se in via generale trascorrere un periodo di vacanza in compagnia di un soggetto che abbia rapporti con </w:t>
      </w:r>
      <w:r w:rsidR="00A8490B">
        <w:rPr>
          <w:rFonts w:ascii="Calibri" w:eastAsia="Times New Roman" w:hAnsi="Calibri" w:cs="Times New Roman"/>
          <w:sz w:val="20"/>
          <w:szCs w:val="20"/>
        </w:rPr>
        <w:t>l’</w:t>
      </w:r>
      <w:r w:rsidR="00AE3DD9">
        <w:rPr>
          <w:rFonts w:ascii="Calibri" w:eastAsia="Times New Roman" w:hAnsi="Calibri" w:cs="Times New Roman"/>
          <w:sz w:val="20"/>
          <w:szCs w:val="20"/>
        </w:rPr>
        <w:t>Azienda Soggiorno e Turismo di Bolzano</w:t>
      </w:r>
      <w:r w:rsidRPr="001333D5">
        <w:rPr>
          <w:rFonts w:ascii="Calibri" w:eastAsia="Times New Roman" w:hAnsi="Calibri" w:cs="Times New Roman"/>
          <w:sz w:val="20"/>
          <w:szCs w:val="20"/>
        </w:rPr>
        <w:t xml:space="preserve"> non è un comportamento vietato, va considerata senz’altro scorretta la fruizione di case vacanze, barche, veicoli ed altri analoghi beni di proprietà altrui, se non vi è da parte del funzionario un’adeguata e non simbolica partecipazione alle spese. Una valutazione ulteriormente attenta è richiesta quando i beni di cui sopra siano messi totalmente a disposizione del funzionario.</w:t>
      </w:r>
    </w:p>
    <w:p w14:paraId="32030F45" w14:textId="77777777" w:rsidR="00DC1462" w:rsidRPr="001333D5" w:rsidRDefault="00DD359E" w:rsidP="0006768A">
      <w:pPr>
        <w:pStyle w:val="Paragrafoelenco"/>
        <w:numPr>
          <w:ilvl w:val="0"/>
          <w:numId w:val="35"/>
        </w:numPr>
        <w:spacing w:after="120" w:line="264" w:lineRule="auto"/>
        <w:jc w:val="both"/>
        <w:rPr>
          <w:rFonts w:ascii="Calibri" w:eastAsia="Times New Roman" w:hAnsi="Calibri" w:cs="Times New Roman"/>
          <w:sz w:val="20"/>
          <w:szCs w:val="20"/>
        </w:rPr>
      </w:pPr>
      <w:r w:rsidRPr="001333D5">
        <w:rPr>
          <w:rFonts w:ascii="Calibri" w:eastAsia="Times New Roman" w:hAnsi="Calibri" w:cs="Times New Roman"/>
          <w:sz w:val="20"/>
          <w:szCs w:val="20"/>
        </w:rPr>
        <w:t>È anche da segnalare che benefici quali quelli sopra indicati, anche al di là del loro effettivo valore e quindi anche del “sacrificio” maggiore o minore della controparte, hanno di per sé, nella lettura corrente, un valore decisamente negativo, quanto meno in termini di immagine.</w:t>
      </w:r>
    </w:p>
    <w:p w14:paraId="2F74C8A1" w14:textId="3A6D943F" w:rsidR="00DD359E" w:rsidRPr="001333D5" w:rsidRDefault="00DD359E" w:rsidP="0006768A">
      <w:pPr>
        <w:pStyle w:val="Paragrafoelenco"/>
        <w:numPr>
          <w:ilvl w:val="0"/>
          <w:numId w:val="35"/>
        </w:numPr>
        <w:spacing w:after="120" w:line="264" w:lineRule="auto"/>
        <w:jc w:val="both"/>
        <w:rPr>
          <w:rFonts w:ascii="Calibri" w:eastAsia="Times New Roman" w:hAnsi="Calibri" w:cs="Times New Roman"/>
          <w:sz w:val="20"/>
          <w:szCs w:val="20"/>
        </w:rPr>
      </w:pPr>
      <w:r w:rsidRPr="001333D5">
        <w:rPr>
          <w:rFonts w:ascii="Calibri" w:eastAsia="Times New Roman" w:hAnsi="Calibri" w:cs="Times New Roman"/>
          <w:sz w:val="20"/>
          <w:szCs w:val="20"/>
        </w:rPr>
        <w:t>Il regalo, l’omaggio e l’utilità che, per entità, modalità o frequenza, possano condizionare l’imparzialità dell’agire di colui che lo riceve, devono sempre essere rifiutati. Chi ricevesse omaggi, regali o altre utilità non richieste e dubitasse della possibilità/opportunità di accettarli è invitato a consultarsi con il proprio superiore per valutare il da farsi in piena trasparenza.</w:t>
      </w:r>
    </w:p>
    <w:p w14:paraId="18DD07FC" w14:textId="2D0FE8DA" w:rsidR="00DC1462" w:rsidRPr="001333D5" w:rsidRDefault="00C378F0" w:rsidP="0006768A">
      <w:pPr>
        <w:pStyle w:val="Paragrafoelenco"/>
        <w:numPr>
          <w:ilvl w:val="0"/>
          <w:numId w:val="35"/>
        </w:numPr>
        <w:spacing w:after="120" w:line="264" w:lineRule="auto"/>
        <w:jc w:val="both"/>
        <w:rPr>
          <w:rFonts w:ascii="Calibri" w:eastAsia="Times New Roman" w:hAnsi="Calibri" w:cs="Times New Roman"/>
          <w:sz w:val="20"/>
          <w:szCs w:val="20"/>
        </w:rPr>
      </w:pPr>
      <w:r w:rsidRPr="001333D5">
        <w:rPr>
          <w:rFonts w:ascii="Calibri" w:eastAsia="Times New Roman" w:hAnsi="Calibri" w:cs="Times New Roman"/>
          <w:sz w:val="20"/>
          <w:szCs w:val="20"/>
        </w:rPr>
        <w:lastRenderedPageBreak/>
        <w:t xml:space="preserve">Ogni utilità di valore non irrisorio (superiore al valore di </w:t>
      </w:r>
      <w:r w:rsidR="00477CBD">
        <w:rPr>
          <w:rFonts w:ascii="Calibri" w:eastAsia="Times New Roman" w:hAnsi="Calibri" w:cs="Times New Roman"/>
          <w:sz w:val="20"/>
          <w:szCs w:val="20"/>
        </w:rPr>
        <w:t>2</w:t>
      </w:r>
      <w:r w:rsidRPr="001333D5">
        <w:rPr>
          <w:rFonts w:ascii="Calibri" w:eastAsia="Times New Roman" w:hAnsi="Calibri" w:cs="Times New Roman"/>
          <w:sz w:val="20"/>
          <w:szCs w:val="20"/>
        </w:rPr>
        <w:t>0 euro)</w:t>
      </w:r>
      <w:r w:rsidR="006F438E" w:rsidRPr="001333D5">
        <w:rPr>
          <w:rFonts w:ascii="Calibri" w:eastAsia="Times New Roman" w:hAnsi="Calibri" w:cs="Times New Roman"/>
          <w:sz w:val="20"/>
          <w:szCs w:val="20"/>
        </w:rPr>
        <w:t xml:space="preserve">, </w:t>
      </w:r>
      <w:r w:rsidR="00C003CC" w:rsidRPr="001333D5">
        <w:rPr>
          <w:rFonts w:ascii="Calibri" w:eastAsia="Times New Roman" w:hAnsi="Calibri" w:cs="Times New Roman"/>
          <w:sz w:val="20"/>
          <w:szCs w:val="20"/>
        </w:rPr>
        <w:t xml:space="preserve">ricevuta ai sensi </w:t>
      </w:r>
      <w:r w:rsidR="00411578" w:rsidRPr="001333D5">
        <w:rPr>
          <w:rFonts w:ascii="Calibri" w:eastAsia="Times New Roman" w:hAnsi="Calibri" w:cs="Times New Roman"/>
          <w:sz w:val="20"/>
          <w:szCs w:val="20"/>
        </w:rPr>
        <w:t xml:space="preserve">dei precedenti punti da 2 a 8, </w:t>
      </w:r>
      <w:r w:rsidR="006F438E" w:rsidRPr="001333D5">
        <w:rPr>
          <w:rFonts w:ascii="Calibri" w:eastAsia="Times New Roman" w:hAnsi="Calibri" w:cs="Times New Roman"/>
          <w:sz w:val="20"/>
          <w:szCs w:val="20"/>
        </w:rPr>
        <w:t xml:space="preserve">dovrà essere dichiarato dal dipendente </w:t>
      </w:r>
      <w:r w:rsidR="00E176A3" w:rsidRPr="001333D5">
        <w:rPr>
          <w:rFonts w:ascii="Calibri" w:eastAsia="Times New Roman" w:hAnsi="Calibri" w:cs="Times New Roman"/>
          <w:sz w:val="20"/>
          <w:szCs w:val="20"/>
        </w:rPr>
        <w:t>alla Direzione aziendale e trascritto in apposito registro</w:t>
      </w:r>
      <w:r w:rsidR="00411578" w:rsidRPr="001333D5">
        <w:rPr>
          <w:rFonts w:ascii="Calibri" w:eastAsia="Times New Roman" w:hAnsi="Calibri" w:cs="Times New Roman"/>
          <w:sz w:val="20"/>
          <w:szCs w:val="20"/>
        </w:rPr>
        <w:t xml:space="preserve"> dalla stessa tenuto.</w:t>
      </w:r>
      <w:r w:rsidR="006F438E" w:rsidRPr="001333D5">
        <w:rPr>
          <w:rFonts w:ascii="Calibri" w:eastAsia="Times New Roman" w:hAnsi="Calibri" w:cs="Times New Roman"/>
          <w:sz w:val="20"/>
          <w:szCs w:val="20"/>
        </w:rPr>
        <w:t xml:space="preserve"> </w:t>
      </w:r>
    </w:p>
    <w:p w14:paraId="2E4198BD" w14:textId="77777777" w:rsidR="00DD359E" w:rsidRPr="00C92527" w:rsidRDefault="00DD359E" w:rsidP="0006768A">
      <w:pPr>
        <w:pStyle w:val="Titolo2"/>
        <w:jc w:val="both"/>
        <w:rPr>
          <w:rFonts w:ascii="Calibri" w:hAnsi="Calibri"/>
          <w:sz w:val="20"/>
          <w:szCs w:val="20"/>
        </w:rPr>
      </w:pPr>
      <w:bookmarkStart w:id="10" w:name="_Toc82786892"/>
      <w:r w:rsidRPr="00C92527">
        <w:rPr>
          <w:rFonts w:ascii="Calibri" w:hAnsi="Calibri"/>
          <w:sz w:val="20"/>
          <w:szCs w:val="20"/>
        </w:rPr>
        <w:t>CASI PARTICOLARI</w:t>
      </w:r>
      <w:bookmarkEnd w:id="10"/>
    </w:p>
    <w:p w14:paraId="258D69BF" w14:textId="296D3430" w:rsidR="00DD359E" w:rsidRPr="00DD359E" w:rsidRDefault="00DD359E" w:rsidP="0006768A">
      <w:pPr>
        <w:numPr>
          <w:ilvl w:val="0"/>
          <w:numId w:val="35"/>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Come casi particolari sono da segnalare i seguenti, ricordando che per “funzionario” si intende qui sempre colui che su incarico </w:t>
      </w:r>
      <w:r w:rsidR="00E902B6">
        <w:rPr>
          <w:rFonts w:ascii="Calibri" w:eastAsia="Times New Roman" w:hAnsi="Calibri" w:cs="Times New Roman"/>
          <w:sz w:val="20"/>
          <w:szCs w:val="20"/>
        </w:rPr>
        <w:t>dell’Azienda</w:t>
      </w:r>
      <w:r w:rsidR="00AE3DD9">
        <w:rPr>
          <w:rFonts w:ascii="Calibri" w:eastAsia="Times New Roman" w:hAnsi="Calibri" w:cs="Times New Roman"/>
          <w:sz w:val="20"/>
          <w:szCs w:val="20"/>
        </w:rPr>
        <w:t xml:space="preserve"> Soggiorno e Turismo di Bolzano</w:t>
      </w:r>
      <w:r w:rsidRPr="00DD359E">
        <w:rPr>
          <w:rFonts w:ascii="Calibri" w:eastAsia="Times New Roman" w:hAnsi="Calibri" w:cs="Times New Roman"/>
          <w:sz w:val="20"/>
          <w:szCs w:val="20"/>
        </w:rPr>
        <w:t xml:space="preserve"> si occupi, si sia recentemente occupato o stia per occuparsi per motivi di ufficio della questione che interessa il terzo:</w:t>
      </w:r>
    </w:p>
    <w:p w14:paraId="3D1E8B1F" w14:textId="255A86FD" w:rsidR="00DD359E" w:rsidRPr="001333D5" w:rsidRDefault="00DD359E" w:rsidP="0006768A">
      <w:pPr>
        <w:pStyle w:val="Paragrafoelenco"/>
        <w:numPr>
          <w:ilvl w:val="1"/>
          <w:numId w:val="38"/>
        </w:numPr>
        <w:jc w:val="both"/>
        <w:rPr>
          <w:rFonts w:ascii="Calibri" w:eastAsia="Times New Roman" w:hAnsi="Calibri" w:cs="Times New Roman"/>
          <w:sz w:val="20"/>
          <w:szCs w:val="20"/>
        </w:rPr>
      </w:pPr>
      <w:r w:rsidRPr="001333D5">
        <w:rPr>
          <w:rFonts w:ascii="Calibri" w:eastAsia="Times New Roman" w:hAnsi="Calibri" w:cs="Times New Roman"/>
          <w:sz w:val="20"/>
          <w:szCs w:val="20"/>
        </w:rPr>
        <w:t>L’invito rivolto al funzionario a partecipare a convegni, presentazioni, mostre ecc., da parte di imprenditore con cui l’Azienda abbia rapporti non è di per sé in contrasto con il corretto svolgimento dei doveri di ufficio e può rappresentare anzi un’utile esperienza di lavoro. Il funzionario accorto dovrà tuttavia essere in grado di distinguere un vero e proprio convegno, sia pure svolto in località di turismo congressuale, da un’iniziativa sostanzialmente ricreativa e rientrante quindi tra i donativi di cui si occupa il presente articolo. Va da sé che ogni equivoco in materia cesserebbe di sussistere ove l’invito fosse rivolto direttamente a</w:t>
      </w:r>
      <w:r w:rsidR="00A8490B">
        <w:rPr>
          <w:rFonts w:ascii="Calibri" w:eastAsia="Times New Roman" w:hAnsi="Calibri" w:cs="Times New Roman"/>
          <w:sz w:val="20"/>
          <w:szCs w:val="20"/>
        </w:rPr>
        <w:t>ll’</w:t>
      </w:r>
      <w:r w:rsidRPr="001333D5">
        <w:rPr>
          <w:rFonts w:ascii="Calibri" w:eastAsia="Times New Roman" w:hAnsi="Calibri" w:cs="Times New Roman"/>
          <w:sz w:val="20"/>
          <w:szCs w:val="20"/>
        </w:rPr>
        <w:t xml:space="preserve"> </w:t>
      </w:r>
      <w:r w:rsidR="00AE3DD9">
        <w:rPr>
          <w:rFonts w:ascii="Calibri" w:eastAsia="Times New Roman" w:hAnsi="Calibri" w:cs="Times New Roman"/>
          <w:sz w:val="20"/>
          <w:szCs w:val="20"/>
        </w:rPr>
        <w:t>Azienda Soggiorno e Turismo di Bolzano</w:t>
      </w:r>
      <w:r w:rsidRPr="001333D5">
        <w:rPr>
          <w:rFonts w:ascii="Calibri" w:eastAsia="Times New Roman" w:hAnsi="Calibri" w:cs="Times New Roman"/>
          <w:sz w:val="20"/>
          <w:szCs w:val="20"/>
        </w:rPr>
        <w:t xml:space="preserve"> e non al funzionario.</w:t>
      </w:r>
    </w:p>
    <w:p w14:paraId="57CBE9B8" w14:textId="6AA7C36E" w:rsidR="00DD359E" w:rsidRPr="001333D5" w:rsidRDefault="00DD359E" w:rsidP="0006768A">
      <w:pPr>
        <w:pStyle w:val="Paragrafoelenco"/>
        <w:numPr>
          <w:ilvl w:val="1"/>
          <w:numId w:val="38"/>
        </w:numPr>
        <w:jc w:val="both"/>
        <w:rPr>
          <w:rFonts w:ascii="Calibri" w:eastAsia="Times New Roman" w:hAnsi="Calibri" w:cs="Times New Roman"/>
          <w:sz w:val="20"/>
          <w:szCs w:val="20"/>
        </w:rPr>
      </w:pPr>
      <w:r w:rsidRPr="001333D5">
        <w:rPr>
          <w:rFonts w:ascii="Calibri" w:eastAsia="Times New Roman" w:hAnsi="Calibri" w:cs="Times New Roman"/>
          <w:sz w:val="20"/>
          <w:szCs w:val="20"/>
        </w:rPr>
        <w:t>L’accettazione di ospitalità o pranzi di lavoro offerti dal professionista</w:t>
      </w:r>
      <w:r w:rsidR="00A8490B">
        <w:rPr>
          <w:rFonts w:ascii="Calibri" w:eastAsia="Times New Roman" w:hAnsi="Calibri" w:cs="Times New Roman"/>
          <w:sz w:val="20"/>
          <w:szCs w:val="20"/>
        </w:rPr>
        <w:t>,</w:t>
      </w:r>
      <w:r w:rsidRPr="001333D5">
        <w:rPr>
          <w:rFonts w:ascii="Calibri" w:eastAsia="Times New Roman" w:hAnsi="Calibri" w:cs="Times New Roman"/>
          <w:sz w:val="20"/>
          <w:szCs w:val="20"/>
        </w:rPr>
        <w:t xml:space="preserve"> imprenditore</w:t>
      </w:r>
      <w:r w:rsidR="00A8490B">
        <w:rPr>
          <w:rFonts w:ascii="Calibri" w:eastAsia="Times New Roman" w:hAnsi="Calibri" w:cs="Times New Roman"/>
          <w:sz w:val="20"/>
          <w:szCs w:val="20"/>
        </w:rPr>
        <w:t xml:space="preserve"> o esercizio socio</w:t>
      </w:r>
      <w:r w:rsidRPr="001333D5">
        <w:rPr>
          <w:rFonts w:ascii="Calibri" w:eastAsia="Times New Roman" w:hAnsi="Calibri" w:cs="Times New Roman"/>
          <w:sz w:val="20"/>
          <w:szCs w:val="20"/>
        </w:rPr>
        <w:t xml:space="preserve"> in occasione di attività d’ufficio non è sintomo di carenza di legalità nel comportamento del funzionario, salvo che il livello qualitativo, la durata o la ripetitività delle situazioni di ospitalità siano tali da esorbitare le finalità di servizio.</w:t>
      </w:r>
    </w:p>
    <w:p w14:paraId="44D2204B" w14:textId="138BCAF6" w:rsidR="00DD359E" w:rsidRPr="001333D5" w:rsidRDefault="00DD359E" w:rsidP="0006768A">
      <w:pPr>
        <w:pStyle w:val="Paragrafoelenco"/>
        <w:numPr>
          <w:ilvl w:val="1"/>
          <w:numId w:val="38"/>
        </w:numPr>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Donazioni o contributi di valore rilevante e non usuale da parte di soggetti terzi ad associazioni o a favore di iniziative rispetto alle quali il funzionario rivesta il ruolo di amministratore o promotore devono essere oggetto di attenta valutazione. Esclusa la correttezza di ogni accettazione diretta di denaro da parte del funzionario - denaro che quindi dovrà comunque essere versato all’associazione o al comitato promotore - il funzionario stesso dovrà avvertire il donante che la situazione di potenziale conflitto di interesse derivante da una donazione di rilevante entità sarà segnalata </w:t>
      </w:r>
      <w:proofErr w:type="spellStart"/>
      <w:r w:rsidRPr="001333D5">
        <w:rPr>
          <w:rFonts w:ascii="Calibri" w:eastAsia="Times New Roman" w:hAnsi="Calibri" w:cs="Times New Roman"/>
          <w:sz w:val="20"/>
          <w:szCs w:val="20"/>
        </w:rPr>
        <w:t>a</w:t>
      </w:r>
      <w:r w:rsidR="00A8490B">
        <w:rPr>
          <w:rFonts w:ascii="Calibri" w:eastAsia="Times New Roman" w:hAnsi="Calibri" w:cs="Times New Roman"/>
          <w:sz w:val="20"/>
          <w:szCs w:val="20"/>
        </w:rPr>
        <w:t>llì</w:t>
      </w:r>
      <w:proofErr w:type="spellEnd"/>
      <w:r w:rsidRPr="001333D5">
        <w:rPr>
          <w:rFonts w:ascii="Calibri" w:eastAsia="Times New Roman" w:hAnsi="Calibri" w:cs="Times New Roman"/>
          <w:sz w:val="20"/>
          <w:szCs w:val="20"/>
        </w:rPr>
        <w:t xml:space="preserve"> </w:t>
      </w:r>
      <w:r w:rsidR="00AE3DD9">
        <w:rPr>
          <w:rFonts w:ascii="Calibri" w:eastAsia="Times New Roman" w:hAnsi="Calibri" w:cs="Times New Roman"/>
          <w:sz w:val="20"/>
          <w:szCs w:val="20"/>
        </w:rPr>
        <w:t>Azienda Soggiorno e Turismo di Bolzano</w:t>
      </w:r>
      <w:r w:rsidRPr="001333D5">
        <w:rPr>
          <w:rFonts w:ascii="Calibri" w:eastAsia="Times New Roman" w:hAnsi="Calibri" w:cs="Times New Roman"/>
          <w:sz w:val="20"/>
          <w:szCs w:val="20"/>
        </w:rPr>
        <w:t xml:space="preserve"> per le determinazioni conseguenti.</w:t>
      </w:r>
    </w:p>
    <w:p w14:paraId="12064AF5" w14:textId="77777777" w:rsidR="00DD359E" w:rsidRPr="001333D5" w:rsidRDefault="00DD359E" w:rsidP="0006768A">
      <w:pPr>
        <w:pStyle w:val="Titolo2"/>
        <w:jc w:val="both"/>
        <w:rPr>
          <w:rFonts w:ascii="Calibri" w:hAnsi="Calibri"/>
          <w:sz w:val="20"/>
          <w:szCs w:val="20"/>
        </w:rPr>
      </w:pPr>
      <w:bookmarkStart w:id="11" w:name="_Toc82786893"/>
      <w:r w:rsidRPr="001333D5">
        <w:rPr>
          <w:rFonts w:ascii="Calibri" w:hAnsi="Calibri"/>
          <w:sz w:val="20"/>
          <w:szCs w:val="20"/>
        </w:rPr>
        <w:t>FAMILIARI E PARENTI</w:t>
      </w:r>
      <w:bookmarkEnd w:id="11"/>
    </w:p>
    <w:p w14:paraId="1676638F" w14:textId="622864A6" w:rsidR="00DD359E" w:rsidRPr="001333D5" w:rsidRDefault="00DD359E" w:rsidP="0006768A">
      <w:pPr>
        <w:numPr>
          <w:ilvl w:val="0"/>
          <w:numId w:val="35"/>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Tutto quanto indicato nel presente articolo è riferito alla persona del funzionario,</w:t>
      </w:r>
      <w:r w:rsidR="00A8490B">
        <w:rPr>
          <w:rFonts w:ascii="Calibri" w:eastAsia="Times New Roman" w:hAnsi="Calibri" w:cs="Times New Roman"/>
          <w:sz w:val="20"/>
          <w:szCs w:val="20"/>
        </w:rPr>
        <w:t xml:space="preserve"> cioè di colui che agisce con un ruolo di dipendente dell’Azienda,</w:t>
      </w:r>
      <w:r w:rsidRPr="001333D5">
        <w:rPr>
          <w:rFonts w:ascii="Calibri" w:eastAsia="Times New Roman" w:hAnsi="Calibri" w:cs="Times New Roman"/>
          <w:sz w:val="20"/>
          <w:szCs w:val="20"/>
        </w:rPr>
        <w:t xml:space="preserve"> ma è di tutta evidenza che possono essere valutate come “utilità” riferibili allo stesso anche le donazioni e benefici attribuiti a suoi familiari e parenti. Non potendosi a priori determinare l’intera casistica di situazioni, si può segnalare che la potenziale influenza del beneficio attribuito a familiari e parenti andrà valutata in misura direttamente proporzionale alla vicinanza del donatario rispetto al funzionario/dipendente; l’illiceità dell’accettazione del beneficio da parte di familiare o parente sarà altresì da ritenersi esclusa quando la medesima abbia verificabili motivazioni autonome e scollegate quindi da rapporti con l’attività del funzionario presso </w:t>
      </w:r>
      <w:r w:rsidR="00AE3DD9">
        <w:rPr>
          <w:rFonts w:ascii="Calibri" w:eastAsia="Times New Roman" w:hAnsi="Calibri" w:cs="Times New Roman"/>
          <w:sz w:val="20"/>
          <w:szCs w:val="20"/>
        </w:rPr>
        <w:t>Azienda Soggiorno e Turismo di Bolzano</w:t>
      </w:r>
      <w:r w:rsidRPr="001333D5">
        <w:rPr>
          <w:rFonts w:ascii="Calibri" w:eastAsia="Times New Roman" w:hAnsi="Calibri" w:cs="Times New Roman"/>
          <w:sz w:val="20"/>
          <w:szCs w:val="20"/>
        </w:rPr>
        <w:t xml:space="preserve"> fatta salva, anche in questo caso l’eventuale situazione di conflitto di interessi che potrebbe manifestarsi.</w:t>
      </w:r>
    </w:p>
    <w:p w14:paraId="72A9CEC5" w14:textId="77777777" w:rsidR="00DD359E" w:rsidRPr="001333D5" w:rsidRDefault="00DD359E" w:rsidP="0006768A">
      <w:pPr>
        <w:pStyle w:val="Titolo2"/>
        <w:jc w:val="both"/>
        <w:rPr>
          <w:rFonts w:ascii="Calibri" w:hAnsi="Calibri"/>
          <w:sz w:val="20"/>
          <w:szCs w:val="20"/>
        </w:rPr>
      </w:pPr>
      <w:bookmarkStart w:id="12" w:name="_Toc82786894"/>
      <w:r w:rsidRPr="001333D5">
        <w:rPr>
          <w:rFonts w:ascii="Calibri" w:hAnsi="Calibri"/>
          <w:sz w:val="20"/>
          <w:szCs w:val="20"/>
        </w:rPr>
        <w:t>INCARICHI EXTRAISTITUZIONALI</w:t>
      </w:r>
      <w:bookmarkEnd w:id="12"/>
    </w:p>
    <w:p w14:paraId="776E5074" w14:textId="043710A7" w:rsidR="00DD359E" w:rsidRDefault="00DD359E" w:rsidP="0006768A">
      <w:pPr>
        <w:numPr>
          <w:ilvl w:val="0"/>
          <w:numId w:val="35"/>
        </w:numPr>
        <w:spacing w:after="120" w:line="264" w:lineRule="auto"/>
        <w:contextualSpacing/>
        <w:jc w:val="both"/>
        <w:rPr>
          <w:rFonts w:ascii="Calibri" w:eastAsia="Calibri" w:hAnsi="Calibri" w:cs="Times New Roman"/>
          <w:sz w:val="20"/>
          <w:szCs w:val="20"/>
        </w:rPr>
      </w:pPr>
      <w:r w:rsidRPr="001333D5">
        <w:rPr>
          <w:rFonts w:ascii="Calibri" w:eastAsia="Times New Roman" w:hAnsi="Calibri" w:cs="Times New Roman"/>
          <w:sz w:val="20"/>
          <w:szCs w:val="20"/>
        </w:rPr>
        <w:t xml:space="preserve">Laddove il personale dipendente ricevesse offerte di incarichi fuori orario di lavoro da parte di fornitori o collaboratori esterni, deve tempestivamente avvisarne </w:t>
      </w:r>
      <w:r w:rsidR="00A8490B">
        <w:rPr>
          <w:rFonts w:ascii="Calibri" w:eastAsia="Times New Roman" w:hAnsi="Calibri" w:cs="Times New Roman"/>
          <w:sz w:val="20"/>
          <w:szCs w:val="20"/>
        </w:rPr>
        <w:t>il Direttore</w:t>
      </w:r>
      <w:r w:rsidRPr="001333D5">
        <w:rPr>
          <w:rFonts w:ascii="Calibri" w:eastAsia="Times New Roman" w:hAnsi="Calibri" w:cs="Times New Roman"/>
          <w:sz w:val="20"/>
          <w:szCs w:val="20"/>
        </w:rPr>
        <w:t>.</w:t>
      </w:r>
      <w:r w:rsidRPr="001333D5">
        <w:rPr>
          <w:rFonts w:ascii="Calibri" w:eastAsia="Calibri" w:hAnsi="Calibri" w:cs="Times New Roman"/>
          <w:sz w:val="20"/>
          <w:szCs w:val="20"/>
        </w:rPr>
        <w:t xml:space="preserve"> </w:t>
      </w:r>
    </w:p>
    <w:p w14:paraId="208DC633" w14:textId="52B8877F" w:rsidR="00DD0048" w:rsidRPr="00921FA9" w:rsidRDefault="00DD0048" w:rsidP="00921FA9">
      <w:pPr>
        <w:pStyle w:val="Paragrafoelenco"/>
        <w:numPr>
          <w:ilvl w:val="0"/>
          <w:numId w:val="35"/>
        </w:numPr>
        <w:spacing w:after="120" w:line="264" w:lineRule="auto"/>
        <w:jc w:val="both"/>
        <w:rPr>
          <w:rFonts w:ascii="Calibri" w:eastAsia="Calibri" w:hAnsi="Calibri" w:cs="Times New Roman"/>
          <w:sz w:val="20"/>
          <w:szCs w:val="20"/>
        </w:rPr>
      </w:pPr>
      <w:r w:rsidRPr="00921FA9">
        <w:rPr>
          <w:rFonts w:ascii="Calibri" w:eastAsia="Calibri" w:hAnsi="Calibri" w:cs="Times New Roman"/>
          <w:sz w:val="20"/>
          <w:szCs w:val="20"/>
        </w:rPr>
        <w:t>Nella valutaz</w:t>
      </w:r>
      <w:r w:rsidR="00ED7BD7" w:rsidRPr="00921FA9">
        <w:rPr>
          <w:rFonts w:ascii="Calibri" w:eastAsia="Calibri" w:hAnsi="Calibri" w:cs="Times New Roman"/>
          <w:sz w:val="20"/>
          <w:szCs w:val="20"/>
        </w:rPr>
        <w:t>i</w:t>
      </w:r>
      <w:r w:rsidRPr="00921FA9">
        <w:rPr>
          <w:rFonts w:ascii="Calibri" w:eastAsia="Calibri" w:hAnsi="Calibri" w:cs="Times New Roman"/>
          <w:sz w:val="20"/>
          <w:szCs w:val="20"/>
        </w:rPr>
        <w:t xml:space="preserve">one </w:t>
      </w:r>
      <w:r w:rsidRPr="00A8452F">
        <w:rPr>
          <w:rFonts w:ascii="Calibri" w:eastAsia="Calibri" w:hAnsi="Calibri" w:cs="Times New Roman"/>
          <w:sz w:val="20"/>
          <w:szCs w:val="20"/>
        </w:rPr>
        <w:t>sulla liceità de</w:t>
      </w:r>
      <w:r w:rsidR="00763F2D" w:rsidRPr="00A8452F">
        <w:rPr>
          <w:rFonts w:ascii="Calibri" w:eastAsia="Calibri" w:hAnsi="Calibri" w:cs="Times New Roman"/>
          <w:sz w:val="20"/>
          <w:szCs w:val="20"/>
        </w:rPr>
        <w:t>g</w:t>
      </w:r>
      <w:r w:rsidRPr="00A8452F">
        <w:rPr>
          <w:rFonts w:ascii="Calibri" w:eastAsia="Calibri" w:hAnsi="Calibri" w:cs="Times New Roman"/>
          <w:sz w:val="20"/>
          <w:szCs w:val="20"/>
        </w:rPr>
        <w:t>li</w:t>
      </w:r>
      <w:r w:rsidRPr="00921FA9">
        <w:rPr>
          <w:rFonts w:ascii="Calibri" w:eastAsia="Calibri" w:hAnsi="Calibri" w:cs="Times New Roman"/>
          <w:sz w:val="20"/>
          <w:szCs w:val="20"/>
        </w:rPr>
        <w:t xml:space="preserve"> incarichi</w:t>
      </w:r>
      <w:r w:rsidR="00ED7BD7" w:rsidRPr="00921FA9">
        <w:rPr>
          <w:rFonts w:ascii="Calibri" w:eastAsia="Calibri" w:hAnsi="Calibri" w:cs="Times New Roman"/>
          <w:sz w:val="20"/>
          <w:szCs w:val="20"/>
        </w:rPr>
        <w:t xml:space="preserve"> </w:t>
      </w:r>
      <w:r w:rsidR="00A8490B">
        <w:rPr>
          <w:rFonts w:ascii="Calibri" w:eastAsia="Calibri" w:hAnsi="Calibri" w:cs="Times New Roman"/>
          <w:sz w:val="20"/>
          <w:szCs w:val="20"/>
        </w:rPr>
        <w:t>il Direttore</w:t>
      </w:r>
      <w:r w:rsidR="00ED7BD7" w:rsidRPr="00921FA9">
        <w:rPr>
          <w:rFonts w:ascii="Calibri" w:eastAsia="Calibri" w:hAnsi="Calibri" w:cs="Times New Roman"/>
          <w:sz w:val="20"/>
          <w:szCs w:val="20"/>
        </w:rPr>
        <w:t xml:space="preserve"> </w:t>
      </w:r>
      <w:r w:rsidRPr="00921FA9">
        <w:rPr>
          <w:rFonts w:ascii="Calibri" w:eastAsia="Calibri" w:hAnsi="Calibri" w:cs="Times New Roman"/>
          <w:sz w:val="20"/>
          <w:szCs w:val="20"/>
        </w:rPr>
        <w:t>adotta i seguenti criteri mutuati dall’art. 23 “Incompatibilità, cumulo di</w:t>
      </w:r>
      <w:r w:rsidR="00A52993" w:rsidRPr="00921FA9">
        <w:rPr>
          <w:rFonts w:ascii="Calibri" w:eastAsia="Calibri" w:hAnsi="Calibri" w:cs="Times New Roman"/>
          <w:sz w:val="20"/>
          <w:szCs w:val="20"/>
        </w:rPr>
        <w:t xml:space="preserve"> </w:t>
      </w:r>
      <w:r w:rsidRPr="00921FA9">
        <w:rPr>
          <w:rFonts w:ascii="Calibri" w:eastAsia="Calibri" w:hAnsi="Calibri" w:cs="Times New Roman"/>
          <w:sz w:val="20"/>
          <w:szCs w:val="20"/>
        </w:rPr>
        <w:t>impieghi e incarichi” del TU sull’ordinamento del personale dei comun</w:t>
      </w:r>
      <w:r w:rsidR="00A52993" w:rsidRPr="00921FA9">
        <w:rPr>
          <w:rFonts w:ascii="Calibri" w:eastAsia="Calibri" w:hAnsi="Calibri" w:cs="Times New Roman"/>
          <w:sz w:val="20"/>
          <w:szCs w:val="20"/>
        </w:rPr>
        <w:t>i</w:t>
      </w:r>
      <w:r w:rsidRPr="00921FA9">
        <w:rPr>
          <w:rFonts w:ascii="Calibri" w:eastAsia="Calibri" w:hAnsi="Calibri" w:cs="Times New Roman"/>
          <w:sz w:val="20"/>
          <w:szCs w:val="20"/>
        </w:rPr>
        <w:t xml:space="preserve"> della Regione Trentino</w:t>
      </w:r>
      <w:r w:rsidR="00A52993" w:rsidRPr="00921FA9">
        <w:rPr>
          <w:rFonts w:ascii="Calibri" w:eastAsia="Calibri" w:hAnsi="Calibri" w:cs="Times New Roman"/>
          <w:sz w:val="20"/>
          <w:szCs w:val="20"/>
        </w:rPr>
        <w:t xml:space="preserve"> </w:t>
      </w:r>
      <w:r w:rsidR="009C1C94" w:rsidRPr="00921FA9">
        <w:rPr>
          <w:rFonts w:ascii="Calibri" w:eastAsia="Calibri" w:hAnsi="Calibri" w:cs="Times New Roman"/>
          <w:sz w:val="20"/>
          <w:szCs w:val="20"/>
        </w:rPr>
        <w:t xml:space="preserve">- </w:t>
      </w:r>
      <w:r w:rsidRPr="00921FA9">
        <w:rPr>
          <w:rFonts w:ascii="Calibri" w:eastAsia="Calibri" w:hAnsi="Calibri" w:cs="Times New Roman"/>
          <w:sz w:val="20"/>
          <w:szCs w:val="20"/>
        </w:rPr>
        <w:t>Alto Adige</w:t>
      </w:r>
      <w:r w:rsidR="00A52993" w:rsidRPr="00921FA9">
        <w:rPr>
          <w:rFonts w:ascii="Calibri" w:eastAsia="Calibri" w:hAnsi="Calibri" w:cs="Times New Roman"/>
          <w:sz w:val="20"/>
          <w:szCs w:val="20"/>
        </w:rPr>
        <w:t>:</w:t>
      </w:r>
    </w:p>
    <w:p w14:paraId="6F663356" w14:textId="757093B6" w:rsidR="00DD0048" w:rsidRPr="00DD0048" w:rsidRDefault="00DD0048" w:rsidP="009C1C94">
      <w:pPr>
        <w:numPr>
          <w:ilvl w:val="1"/>
          <w:numId w:val="46"/>
        </w:numPr>
        <w:spacing w:after="120" w:line="264" w:lineRule="auto"/>
        <w:contextualSpacing/>
        <w:jc w:val="both"/>
        <w:rPr>
          <w:rFonts w:ascii="Calibri" w:eastAsia="Calibri" w:hAnsi="Calibri" w:cs="Times New Roman"/>
          <w:sz w:val="20"/>
          <w:szCs w:val="20"/>
        </w:rPr>
      </w:pPr>
      <w:r w:rsidRPr="00DD0048">
        <w:rPr>
          <w:rFonts w:ascii="Calibri" w:eastAsia="Calibri" w:hAnsi="Calibri" w:cs="Times New Roman"/>
          <w:sz w:val="20"/>
          <w:szCs w:val="20"/>
        </w:rPr>
        <w:t>è consentito, senza alcuna autorizzazione, esercitare l'attività agricola;</w:t>
      </w:r>
    </w:p>
    <w:p w14:paraId="5B7A58D0" w14:textId="388474F1" w:rsidR="00DD0048" w:rsidRPr="00DD0048" w:rsidRDefault="00DD0048" w:rsidP="009C1C94">
      <w:pPr>
        <w:numPr>
          <w:ilvl w:val="1"/>
          <w:numId w:val="46"/>
        </w:numPr>
        <w:spacing w:after="120" w:line="264" w:lineRule="auto"/>
        <w:contextualSpacing/>
        <w:jc w:val="both"/>
        <w:rPr>
          <w:rFonts w:ascii="Calibri" w:eastAsia="Calibri" w:hAnsi="Calibri" w:cs="Times New Roman"/>
          <w:sz w:val="20"/>
          <w:szCs w:val="20"/>
        </w:rPr>
      </w:pPr>
      <w:r w:rsidRPr="00DD0048">
        <w:rPr>
          <w:rFonts w:ascii="Calibri" w:eastAsia="Calibri" w:hAnsi="Calibri" w:cs="Times New Roman"/>
          <w:sz w:val="20"/>
          <w:szCs w:val="20"/>
        </w:rPr>
        <w:t>è consentito, previa comunicazione, assumere incarichi in associazioni, comitati, enti senza</w:t>
      </w:r>
      <w:r w:rsidR="004A21BD" w:rsidRPr="004A21BD">
        <w:rPr>
          <w:rFonts w:ascii="Calibri" w:eastAsia="Calibri" w:hAnsi="Calibri" w:cs="Times New Roman"/>
          <w:sz w:val="20"/>
          <w:szCs w:val="20"/>
        </w:rPr>
        <w:t xml:space="preserve"> </w:t>
      </w:r>
      <w:r w:rsidRPr="00DD0048">
        <w:rPr>
          <w:rFonts w:ascii="Calibri" w:eastAsia="Calibri" w:hAnsi="Calibri" w:cs="Times New Roman"/>
          <w:sz w:val="20"/>
          <w:szCs w:val="20"/>
        </w:rPr>
        <w:t>scopo di lucro, nonché presso altre amministrazioni locali, consorziali, intercomunali o</w:t>
      </w:r>
      <w:r w:rsidR="004A21BD">
        <w:rPr>
          <w:rFonts w:ascii="Calibri" w:eastAsia="Calibri" w:hAnsi="Calibri" w:cs="Times New Roman"/>
          <w:sz w:val="20"/>
          <w:szCs w:val="20"/>
        </w:rPr>
        <w:t xml:space="preserve"> </w:t>
      </w:r>
      <w:r w:rsidRPr="00DD0048">
        <w:rPr>
          <w:rFonts w:ascii="Calibri" w:eastAsia="Calibri" w:hAnsi="Calibri" w:cs="Times New Roman"/>
          <w:sz w:val="20"/>
          <w:szCs w:val="20"/>
        </w:rPr>
        <w:t>comprensoriali, sempreché tali incarichi siano svolti al di fuori dell'orario di lavoro</w:t>
      </w:r>
      <w:r w:rsidR="00A8490B" w:rsidRPr="00F82A68">
        <w:rPr>
          <w:rFonts w:ascii="Calibri" w:eastAsia="Calibri" w:hAnsi="Calibri" w:cs="Times New Roman"/>
          <w:sz w:val="20"/>
          <w:szCs w:val="20"/>
        </w:rPr>
        <w:t xml:space="preserve">. L’accettazione di incarichi presso il Comune di Bolzano, o presso la Provincia autonoma di Bolzano, </w:t>
      </w:r>
      <w:r w:rsidR="00992CB2" w:rsidRPr="00F82A68">
        <w:rPr>
          <w:rFonts w:ascii="Calibri" w:eastAsia="Calibri" w:hAnsi="Calibri" w:cs="Times New Roman"/>
          <w:sz w:val="20"/>
          <w:szCs w:val="20"/>
        </w:rPr>
        <w:t xml:space="preserve">saranno invece oggetto di specifica </w:t>
      </w:r>
      <w:r w:rsidR="003571D0" w:rsidRPr="00F82A68">
        <w:rPr>
          <w:rFonts w:ascii="Calibri" w:eastAsia="Calibri" w:hAnsi="Calibri" w:cs="Times New Roman"/>
          <w:sz w:val="20"/>
          <w:szCs w:val="20"/>
        </w:rPr>
        <w:t>autorizzazione</w:t>
      </w:r>
      <w:r w:rsidR="00992CB2">
        <w:rPr>
          <w:rFonts w:ascii="Calibri" w:eastAsia="Calibri" w:hAnsi="Calibri" w:cs="Times New Roman"/>
          <w:sz w:val="20"/>
          <w:szCs w:val="20"/>
        </w:rPr>
        <w:t>, ai sensi del successivo punto 14.</w:t>
      </w:r>
    </w:p>
    <w:p w14:paraId="4B5B76FD" w14:textId="52977F25" w:rsidR="00DD0048" w:rsidRPr="00921FA9" w:rsidRDefault="00921FA9" w:rsidP="00921FA9">
      <w:pPr>
        <w:pStyle w:val="Paragrafoelenco"/>
        <w:numPr>
          <w:ilvl w:val="0"/>
          <w:numId w:val="35"/>
        </w:numPr>
        <w:spacing w:after="120" w:line="264" w:lineRule="auto"/>
        <w:jc w:val="both"/>
        <w:rPr>
          <w:rFonts w:ascii="Calibri" w:eastAsia="Calibri" w:hAnsi="Calibri" w:cs="Times New Roman"/>
          <w:sz w:val="20"/>
          <w:szCs w:val="20"/>
        </w:rPr>
      </w:pPr>
      <w:r w:rsidRPr="00921FA9">
        <w:rPr>
          <w:rFonts w:ascii="Calibri" w:eastAsia="Calibri" w:hAnsi="Calibri" w:cs="Times New Roman"/>
          <w:sz w:val="20"/>
          <w:szCs w:val="20"/>
        </w:rPr>
        <w:t>È</w:t>
      </w:r>
      <w:r w:rsidR="00DD0048" w:rsidRPr="00921FA9">
        <w:rPr>
          <w:rFonts w:ascii="Calibri" w:eastAsia="Calibri" w:hAnsi="Calibri" w:cs="Times New Roman"/>
          <w:sz w:val="20"/>
          <w:szCs w:val="20"/>
        </w:rPr>
        <w:t xml:space="preserve"> consentito, previa autorizzazione ed escluso l'utilizzo delle strutture e dei mezzi dell'ente,</w:t>
      </w:r>
      <w:r w:rsidR="004A21BD" w:rsidRPr="00921FA9">
        <w:rPr>
          <w:rFonts w:ascii="Calibri" w:eastAsia="Calibri" w:hAnsi="Calibri" w:cs="Times New Roman"/>
          <w:sz w:val="20"/>
          <w:szCs w:val="20"/>
        </w:rPr>
        <w:t xml:space="preserve"> </w:t>
      </w:r>
      <w:r w:rsidR="00DD0048" w:rsidRPr="00921FA9">
        <w:rPr>
          <w:rFonts w:ascii="Calibri" w:eastAsia="Calibri" w:hAnsi="Calibri" w:cs="Times New Roman"/>
          <w:sz w:val="20"/>
          <w:szCs w:val="20"/>
        </w:rPr>
        <w:t>esercitare saltuariamente al di fuori dell'orario di lavoro attività lucrative fiscalmente imponibili</w:t>
      </w:r>
      <w:r w:rsidR="004A21BD" w:rsidRPr="00921FA9">
        <w:rPr>
          <w:rFonts w:ascii="Calibri" w:eastAsia="Calibri" w:hAnsi="Calibri" w:cs="Times New Roman"/>
          <w:sz w:val="20"/>
          <w:szCs w:val="20"/>
        </w:rPr>
        <w:t xml:space="preserve"> </w:t>
      </w:r>
      <w:r w:rsidR="00DD0048" w:rsidRPr="00921FA9">
        <w:rPr>
          <w:rFonts w:ascii="Calibri" w:eastAsia="Calibri" w:hAnsi="Calibri" w:cs="Times New Roman"/>
          <w:sz w:val="20"/>
          <w:szCs w:val="20"/>
        </w:rPr>
        <w:t xml:space="preserve">entro un limite quantitativo annuo di </w:t>
      </w:r>
      <w:proofErr w:type="gramStart"/>
      <w:r w:rsidR="00DD0048" w:rsidRPr="00921FA9">
        <w:rPr>
          <w:rFonts w:ascii="Calibri" w:eastAsia="Calibri" w:hAnsi="Calibri" w:cs="Times New Roman"/>
          <w:sz w:val="20"/>
          <w:szCs w:val="20"/>
        </w:rPr>
        <w:t>Euro</w:t>
      </w:r>
      <w:proofErr w:type="gramEnd"/>
      <w:r w:rsidR="00DD0048" w:rsidRPr="00921FA9">
        <w:rPr>
          <w:rFonts w:ascii="Calibri" w:eastAsia="Calibri" w:hAnsi="Calibri" w:cs="Times New Roman"/>
          <w:sz w:val="20"/>
          <w:szCs w:val="20"/>
        </w:rPr>
        <w:t xml:space="preserve"> 20.000. Il tetto è così definito per i compensi percepiti</w:t>
      </w:r>
      <w:r w:rsidR="004A21BD" w:rsidRPr="00921FA9">
        <w:rPr>
          <w:rFonts w:ascii="Calibri" w:eastAsia="Calibri" w:hAnsi="Calibri" w:cs="Times New Roman"/>
          <w:sz w:val="20"/>
          <w:szCs w:val="20"/>
        </w:rPr>
        <w:t xml:space="preserve"> </w:t>
      </w:r>
      <w:r w:rsidR="00DD0048" w:rsidRPr="00921FA9">
        <w:rPr>
          <w:rFonts w:ascii="Calibri" w:eastAsia="Calibri" w:hAnsi="Calibri" w:cs="Times New Roman"/>
          <w:sz w:val="20"/>
          <w:szCs w:val="20"/>
        </w:rPr>
        <w:t xml:space="preserve">complessivamente per gli incarichi e le attività </w:t>
      </w:r>
      <w:r w:rsidR="00DD0048" w:rsidRPr="00921FA9">
        <w:rPr>
          <w:rFonts w:ascii="Calibri" w:eastAsia="Calibri" w:hAnsi="Calibri" w:cs="Times New Roman"/>
          <w:sz w:val="20"/>
          <w:szCs w:val="20"/>
        </w:rPr>
        <w:lastRenderedPageBreak/>
        <w:t>autorizzate, compresi gli incarichi per la revisione</w:t>
      </w:r>
      <w:r w:rsidR="004A21BD" w:rsidRPr="00921FA9">
        <w:rPr>
          <w:rFonts w:ascii="Calibri" w:eastAsia="Calibri" w:hAnsi="Calibri" w:cs="Times New Roman"/>
          <w:sz w:val="20"/>
          <w:szCs w:val="20"/>
        </w:rPr>
        <w:t xml:space="preserve"> </w:t>
      </w:r>
      <w:r w:rsidR="00DD0048" w:rsidRPr="00921FA9">
        <w:rPr>
          <w:rFonts w:ascii="Calibri" w:eastAsia="Calibri" w:hAnsi="Calibri" w:cs="Times New Roman"/>
          <w:sz w:val="20"/>
          <w:szCs w:val="20"/>
        </w:rPr>
        <w:t>economico-finanziaria. L'autorizzazione è revocata qualora l'attività esercitata influisca sulla</w:t>
      </w:r>
      <w:r w:rsidR="004A21BD" w:rsidRPr="00921FA9">
        <w:rPr>
          <w:rFonts w:ascii="Calibri" w:eastAsia="Calibri" w:hAnsi="Calibri" w:cs="Times New Roman"/>
          <w:sz w:val="20"/>
          <w:szCs w:val="20"/>
        </w:rPr>
        <w:t xml:space="preserve"> </w:t>
      </w:r>
      <w:r w:rsidR="00DD0048" w:rsidRPr="00921FA9">
        <w:rPr>
          <w:rFonts w:ascii="Calibri" w:eastAsia="Calibri" w:hAnsi="Calibri" w:cs="Times New Roman"/>
          <w:sz w:val="20"/>
          <w:szCs w:val="20"/>
        </w:rPr>
        <w:t>regolarità del servizio.</w:t>
      </w:r>
    </w:p>
    <w:p w14:paraId="0EF0AB58" w14:textId="77777777" w:rsidR="00DD0048" w:rsidRPr="00DD0048" w:rsidRDefault="00DD0048" w:rsidP="00921FA9">
      <w:pPr>
        <w:numPr>
          <w:ilvl w:val="0"/>
          <w:numId w:val="35"/>
        </w:numPr>
        <w:spacing w:after="120" w:line="264" w:lineRule="auto"/>
        <w:contextualSpacing/>
        <w:jc w:val="both"/>
        <w:rPr>
          <w:rFonts w:ascii="Calibri" w:eastAsia="Calibri" w:hAnsi="Calibri" w:cs="Times New Roman"/>
          <w:sz w:val="20"/>
          <w:szCs w:val="20"/>
        </w:rPr>
      </w:pPr>
      <w:r w:rsidRPr="00DD0048">
        <w:rPr>
          <w:rFonts w:ascii="Calibri" w:eastAsia="Calibri" w:hAnsi="Calibri" w:cs="Times New Roman"/>
          <w:sz w:val="20"/>
          <w:szCs w:val="20"/>
        </w:rPr>
        <w:t>Incarichi vietati:</w:t>
      </w:r>
    </w:p>
    <w:p w14:paraId="328B4E77" w14:textId="1AE241C7" w:rsidR="002B3812" w:rsidRDefault="00DD0048" w:rsidP="00584EFD">
      <w:pPr>
        <w:pStyle w:val="Paragrafoelenco"/>
        <w:numPr>
          <w:ilvl w:val="1"/>
          <w:numId w:val="35"/>
        </w:numPr>
        <w:spacing w:after="120" w:line="264" w:lineRule="auto"/>
        <w:jc w:val="both"/>
        <w:rPr>
          <w:rFonts w:ascii="Calibri" w:eastAsia="Calibri" w:hAnsi="Calibri" w:cs="Times New Roman"/>
          <w:sz w:val="20"/>
          <w:szCs w:val="20"/>
        </w:rPr>
      </w:pPr>
      <w:r w:rsidRPr="00584EFD">
        <w:rPr>
          <w:rFonts w:ascii="Calibri" w:eastAsia="Calibri" w:hAnsi="Calibri" w:cs="Times New Roman"/>
          <w:sz w:val="20"/>
          <w:szCs w:val="20"/>
        </w:rPr>
        <w:t>non è consentito conferire incarichi a personale collocato in pensione nel quinquennio</w:t>
      </w:r>
      <w:r w:rsidR="004A21BD" w:rsidRPr="00584EFD">
        <w:rPr>
          <w:rFonts w:ascii="Calibri" w:eastAsia="Calibri" w:hAnsi="Calibri" w:cs="Times New Roman"/>
          <w:sz w:val="20"/>
          <w:szCs w:val="20"/>
        </w:rPr>
        <w:t xml:space="preserve"> </w:t>
      </w:r>
      <w:r w:rsidRPr="00584EFD">
        <w:rPr>
          <w:rFonts w:ascii="Calibri" w:eastAsia="Calibri" w:hAnsi="Calibri" w:cs="Times New Roman"/>
          <w:sz w:val="20"/>
          <w:szCs w:val="20"/>
        </w:rPr>
        <w:t>successivo alla cessazione dal servizio, salvo incarichi nel periodo immediatamente successivo</w:t>
      </w:r>
      <w:r w:rsidR="004A21BD" w:rsidRPr="00584EFD">
        <w:rPr>
          <w:rFonts w:ascii="Calibri" w:eastAsia="Calibri" w:hAnsi="Calibri" w:cs="Times New Roman"/>
          <w:sz w:val="20"/>
          <w:szCs w:val="20"/>
        </w:rPr>
        <w:t xml:space="preserve"> </w:t>
      </w:r>
      <w:r w:rsidRPr="00584EFD">
        <w:rPr>
          <w:rFonts w:ascii="Calibri" w:eastAsia="Calibri" w:hAnsi="Calibri" w:cs="Times New Roman"/>
          <w:sz w:val="20"/>
          <w:szCs w:val="20"/>
        </w:rPr>
        <w:t>alla cessazione del rapporto, di durata complessiva non superiore a sei mesi, per indifferibili</w:t>
      </w:r>
      <w:r w:rsidR="004A21BD" w:rsidRPr="00584EFD">
        <w:rPr>
          <w:rFonts w:ascii="Calibri" w:eastAsia="Calibri" w:hAnsi="Calibri" w:cs="Times New Roman"/>
          <w:sz w:val="20"/>
          <w:szCs w:val="20"/>
        </w:rPr>
        <w:t xml:space="preserve"> </w:t>
      </w:r>
      <w:r w:rsidRPr="00584EFD">
        <w:rPr>
          <w:rFonts w:ascii="Calibri" w:eastAsia="Calibri" w:hAnsi="Calibri" w:cs="Times New Roman"/>
          <w:sz w:val="20"/>
          <w:szCs w:val="20"/>
        </w:rPr>
        <w:t>esigenze di servizio al personale cessato che ha già svolto la medesima attività, qualora tale</w:t>
      </w:r>
      <w:r w:rsidR="004A21BD" w:rsidRPr="00584EFD">
        <w:rPr>
          <w:rFonts w:ascii="Calibri" w:eastAsia="Calibri" w:hAnsi="Calibri" w:cs="Times New Roman"/>
          <w:sz w:val="20"/>
          <w:szCs w:val="20"/>
        </w:rPr>
        <w:t xml:space="preserve"> </w:t>
      </w:r>
      <w:r w:rsidRPr="00584EFD">
        <w:rPr>
          <w:rFonts w:ascii="Calibri" w:eastAsia="Calibri" w:hAnsi="Calibri" w:cs="Times New Roman"/>
          <w:sz w:val="20"/>
          <w:szCs w:val="20"/>
        </w:rPr>
        <w:t>competenza non sia immediatamente reperibile né all'interno né all'esterno d</w:t>
      </w:r>
      <w:r w:rsidR="00992CB2">
        <w:rPr>
          <w:rFonts w:ascii="Calibri" w:eastAsia="Calibri" w:hAnsi="Calibri" w:cs="Times New Roman"/>
          <w:sz w:val="20"/>
          <w:szCs w:val="20"/>
        </w:rPr>
        <w:t>ell’AST d</w:t>
      </w:r>
      <w:r w:rsidRPr="00584EFD">
        <w:rPr>
          <w:rFonts w:ascii="Calibri" w:eastAsia="Calibri" w:hAnsi="Calibri" w:cs="Times New Roman"/>
          <w:sz w:val="20"/>
          <w:szCs w:val="20"/>
        </w:rPr>
        <w:t xml:space="preserve">i </w:t>
      </w:r>
      <w:r w:rsidR="006059C1">
        <w:rPr>
          <w:rFonts w:ascii="Calibri" w:eastAsia="Calibri" w:hAnsi="Calibri" w:cs="Times New Roman"/>
          <w:sz w:val="20"/>
          <w:szCs w:val="20"/>
        </w:rPr>
        <w:t>BOLZANO</w:t>
      </w:r>
      <w:r w:rsidRPr="00584EFD">
        <w:rPr>
          <w:rFonts w:ascii="Calibri" w:eastAsia="Calibri" w:hAnsi="Calibri" w:cs="Times New Roman"/>
          <w:sz w:val="20"/>
          <w:szCs w:val="20"/>
        </w:rPr>
        <w:t>.</w:t>
      </w:r>
      <w:r w:rsidR="004A21BD" w:rsidRPr="00584EFD">
        <w:rPr>
          <w:rFonts w:ascii="Calibri" w:eastAsia="Calibri" w:hAnsi="Calibri" w:cs="Times New Roman"/>
          <w:sz w:val="20"/>
          <w:szCs w:val="20"/>
        </w:rPr>
        <w:t xml:space="preserve"> </w:t>
      </w:r>
    </w:p>
    <w:p w14:paraId="75023FC3" w14:textId="24BF532D" w:rsidR="00992CB2" w:rsidRPr="00F82A68" w:rsidRDefault="00992CB2" w:rsidP="00584EFD">
      <w:pPr>
        <w:pStyle w:val="Paragrafoelenco"/>
        <w:numPr>
          <w:ilvl w:val="1"/>
          <w:numId w:val="35"/>
        </w:numPr>
        <w:spacing w:after="120" w:line="264" w:lineRule="auto"/>
        <w:jc w:val="both"/>
        <w:rPr>
          <w:rFonts w:ascii="Calibri" w:eastAsia="Calibri" w:hAnsi="Calibri" w:cs="Times New Roman"/>
          <w:sz w:val="20"/>
          <w:szCs w:val="20"/>
        </w:rPr>
      </w:pPr>
      <w:r w:rsidRPr="00F82A68">
        <w:rPr>
          <w:rFonts w:ascii="Calibri" w:eastAsia="Calibri" w:hAnsi="Calibri" w:cs="Times New Roman"/>
          <w:sz w:val="20"/>
          <w:szCs w:val="20"/>
        </w:rPr>
        <w:t xml:space="preserve">Non è consentito assumere incarichi da parte di </w:t>
      </w:r>
      <w:r w:rsidR="00F82A68" w:rsidRPr="00F82A68">
        <w:rPr>
          <w:rFonts w:ascii="Calibri" w:eastAsia="Calibri" w:hAnsi="Calibri" w:cs="Times New Roman"/>
          <w:sz w:val="20"/>
          <w:szCs w:val="20"/>
        </w:rPr>
        <w:t>partner</w:t>
      </w:r>
      <w:r w:rsidRPr="00F82A68">
        <w:rPr>
          <w:rFonts w:ascii="Calibri" w:eastAsia="Calibri" w:hAnsi="Calibri" w:cs="Times New Roman"/>
          <w:sz w:val="20"/>
          <w:szCs w:val="20"/>
        </w:rPr>
        <w:t xml:space="preserve"> </w:t>
      </w:r>
      <w:r w:rsidR="00F82A68" w:rsidRPr="00F82A68">
        <w:rPr>
          <w:rFonts w:ascii="Calibri" w:eastAsia="Calibri" w:hAnsi="Calibri" w:cs="Times New Roman"/>
          <w:sz w:val="20"/>
          <w:szCs w:val="20"/>
        </w:rPr>
        <w:t>dell’Azienda di Soggiorno e Turismo</w:t>
      </w:r>
      <w:r w:rsidRPr="00F82A68">
        <w:rPr>
          <w:rFonts w:ascii="Calibri" w:eastAsia="Calibri" w:hAnsi="Calibri" w:cs="Times New Roman"/>
          <w:sz w:val="20"/>
          <w:szCs w:val="20"/>
        </w:rPr>
        <w:t xml:space="preserve"> di Bolzano.</w:t>
      </w:r>
    </w:p>
    <w:p w14:paraId="5E1159C4" w14:textId="0DFCC07F" w:rsidR="00DD359E" w:rsidRPr="00584EFD" w:rsidRDefault="00DD359E" w:rsidP="00584EFD">
      <w:pPr>
        <w:pStyle w:val="Paragrafoelenco"/>
        <w:numPr>
          <w:ilvl w:val="0"/>
          <w:numId w:val="35"/>
        </w:numPr>
        <w:spacing w:after="120" w:line="264" w:lineRule="auto"/>
        <w:jc w:val="both"/>
        <w:rPr>
          <w:rFonts w:ascii="Calibri" w:eastAsia="Calibri" w:hAnsi="Calibri" w:cs="Times New Roman"/>
          <w:sz w:val="20"/>
          <w:szCs w:val="20"/>
        </w:rPr>
      </w:pPr>
      <w:r w:rsidRPr="00584EFD">
        <w:rPr>
          <w:rFonts w:ascii="Calibri" w:eastAsia="Calibri" w:hAnsi="Calibri" w:cs="Times New Roman"/>
          <w:sz w:val="20"/>
          <w:szCs w:val="20"/>
        </w:rPr>
        <w:t xml:space="preserve">Nel caso in cui il funzionario accetti un incarico professionale da parte di soggetto che ha rapporti con </w:t>
      </w:r>
      <w:r w:rsidR="00992CB2">
        <w:rPr>
          <w:rFonts w:ascii="Calibri" w:eastAsia="Calibri" w:hAnsi="Calibri" w:cs="Times New Roman"/>
          <w:sz w:val="20"/>
          <w:szCs w:val="20"/>
        </w:rPr>
        <w:t>l’</w:t>
      </w:r>
      <w:r w:rsidR="00AE3DD9">
        <w:rPr>
          <w:rFonts w:ascii="Calibri" w:eastAsia="Calibri" w:hAnsi="Calibri" w:cs="Times New Roman"/>
          <w:sz w:val="20"/>
          <w:szCs w:val="20"/>
        </w:rPr>
        <w:t>Azienda Soggiorno e Turismo di Bolzano</w:t>
      </w:r>
      <w:r w:rsidRPr="00584EFD">
        <w:rPr>
          <w:rFonts w:ascii="Calibri" w:eastAsia="Calibri" w:hAnsi="Calibri" w:cs="Times New Roman"/>
          <w:sz w:val="20"/>
          <w:szCs w:val="20"/>
        </w:rPr>
        <w:t>, tali che su di essi possa influire, in misura maggiore o minore, l’attività di ufficio del funzionario medesimo, si verifica una situazione che deve essere gestita nel massimo della trasparenza.</w:t>
      </w:r>
    </w:p>
    <w:p w14:paraId="20B8E33E" w14:textId="77777777" w:rsidR="009E4250" w:rsidRPr="009E4250" w:rsidRDefault="009E4250" w:rsidP="009E4250">
      <w:pPr>
        <w:spacing w:after="120" w:line="264" w:lineRule="auto"/>
        <w:ind w:left="360"/>
        <w:contextualSpacing/>
        <w:jc w:val="both"/>
        <w:rPr>
          <w:rFonts w:ascii="Calibri" w:hAnsi="Calibri"/>
          <w:sz w:val="20"/>
          <w:szCs w:val="20"/>
        </w:rPr>
      </w:pPr>
    </w:p>
    <w:p w14:paraId="08D88B04" w14:textId="77777777" w:rsidR="00DD359E" w:rsidRPr="00DD359E" w:rsidRDefault="00DD359E" w:rsidP="00DD359E">
      <w:pPr>
        <w:pStyle w:val="Titolo1"/>
        <w:rPr>
          <w:rFonts w:ascii="Calibri" w:hAnsi="Calibri"/>
          <w:sz w:val="20"/>
          <w:szCs w:val="20"/>
        </w:rPr>
      </w:pPr>
      <w:bookmarkStart w:id="13" w:name="_Toc82786895"/>
      <w:r w:rsidRPr="00DD359E">
        <w:rPr>
          <w:rFonts w:ascii="Calibri" w:hAnsi="Calibri"/>
          <w:sz w:val="20"/>
          <w:szCs w:val="20"/>
        </w:rPr>
        <w:t>Art.5) Partecipazione ad associazioni e organizzazioni</w:t>
      </w:r>
      <w:r w:rsidRPr="00DD359E">
        <w:rPr>
          <w:rFonts w:ascii="Calibri" w:hAnsi="Calibri"/>
          <w:sz w:val="20"/>
          <w:szCs w:val="20"/>
          <w:vertAlign w:val="superscript"/>
        </w:rPr>
        <w:footnoteReference w:id="6"/>
      </w:r>
      <w:bookmarkEnd w:id="13"/>
    </w:p>
    <w:p w14:paraId="1660A60C" w14:textId="25AB9FE9" w:rsidR="00DE48F0" w:rsidRPr="00DE48F0" w:rsidRDefault="00DE48F0" w:rsidP="00DE48F0">
      <w:pPr>
        <w:numPr>
          <w:ilvl w:val="0"/>
          <w:numId w:val="5"/>
        </w:numPr>
        <w:spacing w:after="120" w:line="264" w:lineRule="auto"/>
        <w:contextualSpacing/>
        <w:jc w:val="both"/>
        <w:rPr>
          <w:rFonts w:ascii="Calibri" w:eastAsia="Times New Roman" w:hAnsi="Calibri" w:cs="Times New Roman"/>
          <w:sz w:val="20"/>
          <w:szCs w:val="20"/>
        </w:rPr>
      </w:pPr>
      <w:r w:rsidRPr="00DE48F0">
        <w:rPr>
          <w:rFonts w:ascii="Calibri" w:eastAsia="Times New Roman" w:hAnsi="Calibri" w:cs="Times New Roman"/>
          <w:sz w:val="20"/>
          <w:szCs w:val="20"/>
        </w:rPr>
        <w:t xml:space="preserve">Nel rispetto della disciplina vigente del diritto di associazione, il soggetto di </w:t>
      </w:r>
      <w:r w:rsidRPr="00FE6438">
        <w:rPr>
          <w:rFonts w:ascii="Calibri" w:eastAsia="Times New Roman" w:hAnsi="Calibri" w:cs="Times New Roman"/>
          <w:sz w:val="20"/>
          <w:szCs w:val="20"/>
        </w:rPr>
        <w:t>cui all’articolo 2</w:t>
      </w:r>
      <w:r w:rsidR="00FE6438" w:rsidRPr="00FE6438">
        <w:rPr>
          <w:rFonts w:ascii="Calibri" w:eastAsia="Times New Roman" w:hAnsi="Calibri" w:cs="Times New Roman"/>
          <w:sz w:val="20"/>
          <w:szCs w:val="20"/>
        </w:rPr>
        <w:t>.1</w:t>
      </w:r>
      <w:r w:rsidRPr="00DE48F0">
        <w:rPr>
          <w:rFonts w:ascii="Calibri" w:eastAsia="Times New Roman" w:hAnsi="Calibri" w:cs="Times New Roman"/>
          <w:sz w:val="20"/>
          <w:szCs w:val="20"/>
        </w:rPr>
        <w:t xml:space="preserve"> del presente Codice comunica per iscritto all’Azienda entro 10 giorni la propria adesione o collaborazione ad associazioni od organizzazioni, anche a carattere riservato, i cui interessi possano interferire con lo svolgimento dell'attività dell'ufficio. Il presente comma non si applica all'adesione a partiti politici o a sindacati.</w:t>
      </w:r>
    </w:p>
    <w:p w14:paraId="6126BBAB" w14:textId="4A6D3B05" w:rsidR="00BE1634" w:rsidRDefault="00DE48F0" w:rsidP="00DE48F0">
      <w:pPr>
        <w:numPr>
          <w:ilvl w:val="0"/>
          <w:numId w:val="5"/>
        </w:numPr>
        <w:spacing w:after="120" w:line="264" w:lineRule="auto"/>
        <w:contextualSpacing/>
        <w:jc w:val="both"/>
        <w:rPr>
          <w:rFonts w:ascii="Calibri" w:eastAsia="Times New Roman" w:hAnsi="Calibri" w:cs="Times New Roman"/>
          <w:sz w:val="20"/>
          <w:szCs w:val="20"/>
        </w:rPr>
      </w:pPr>
      <w:r w:rsidRPr="00EC00D1">
        <w:rPr>
          <w:rFonts w:ascii="Calibri" w:eastAsia="Times New Roman" w:hAnsi="Calibri" w:cs="Times New Roman"/>
          <w:sz w:val="20"/>
          <w:szCs w:val="20"/>
        </w:rPr>
        <w:t xml:space="preserve">Il soggetto di cui </w:t>
      </w:r>
      <w:r w:rsidRPr="00FE6438">
        <w:rPr>
          <w:rFonts w:ascii="Calibri" w:eastAsia="Times New Roman" w:hAnsi="Calibri" w:cs="Times New Roman"/>
          <w:sz w:val="20"/>
          <w:szCs w:val="20"/>
        </w:rPr>
        <w:t>all’articolo 2</w:t>
      </w:r>
      <w:r w:rsidR="00FE6438" w:rsidRPr="00FE6438">
        <w:rPr>
          <w:rFonts w:ascii="Calibri" w:eastAsia="Times New Roman" w:hAnsi="Calibri" w:cs="Times New Roman"/>
          <w:sz w:val="20"/>
          <w:szCs w:val="20"/>
        </w:rPr>
        <w:t>.1</w:t>
      </w:r>
      <w:r w:rsidRPr="00FE6438">
        <w:rPr>
          <w:rFonts w:ascii="Calibri" w:eastAsia="Times New Roman" w:hAnsi="Calibri" w:cs="Times New Roman"/>
          <w:sz w:val="20"/>
          <w:szCs w:val="20"/>
        </w:rPr>
        <w:t xml:space="preserve"> del presente Codice non costringe altri soggetti di cui</w:t>
      </w:r>
      <w:r w:rsidR="00EC00D1" w:rsidRPr="00FE6438">
        <w:rPr>
          <w:rFonts w:ascii="Calibri" w:eastAsia="Times New Roman" w:hAnsi="Calibri" w:cs="Times New Roman"/>
          <w:sz w:val="20"/>
          <w:szCs w:val="20"/>
        </w:rPr>
        <w:t xml:space="preserve"> </w:t>
      </w:r>
      <w:r w:rsidRPr="00FE6438">
        <w:rPr>
          <w:rFonts w:ascii="Calibri" w:eastAsia="Times New Roman" w:hAnsi="Calibri" w:cs="Times New Roman"/>
          <w:sz w:val="20"/>
          <w:szCs w:val="20"/>
        </w:rPr>
        <w:t>all’articolo 2</w:t>
      </w:r>
      <w:r w:rsidR="00FE6438" w:rsidRPr="00FE6438">
        <w:rPr>
          <w:rFonts w:ascii="Calibri" w:eastAsia="Times New Roman" w:hAnsi="Calibri" w:cs="Times New Roman"/>
          <w:sz w:val="20"/>
          <w:szCs w:val="20"/>
        </w:rPr>
        <w:t>.1</w:t>
      </w:r>
      <w:r w:rsidRPr="00EC00D1">
        <w:rPr>
          <w:rFonts w:ascii="Calibri" w:eastAsia="Times New Roman" w:hAnsi="Calibri" w:cs="Times New Roman"/>
          <w:sz w:val="20"/>
          <w:szCs w:val="20"/>
        </w:rPr>
        <w:t xml:space="preserve"> del presente Codice </w:t>
      </w:r>
      <w:proofErr w:type="gramStart"/>
      <w:r w:rsidRPr="00EC00D1">
        <w:rPr>
          <w:rFonts w:ascii="Calibri" w:eastAsia="Times New Roman" w:hAnsi="Calibri" w:cs="Times New Roman"/>
          <w:sz w:val="20"/>
          <w:szCs w:val="20"/>
        </w:rPr>
        <w:t>ad</w:t>
      </w:r>
      <w:proofErr w:type="gramEnd"/>
      <w:r w:rsidRPr="00EC00D1">
        <w:rPr>
          <w:rFonts w:ascii="Calibri" w:eastAsia="Times New Roman" w:hAnsi="Calibri" w:cs="Times New Roman"/>
          <w:sz w:val="20"/>
          <w:szCs w:val="20"/>
        </w:rPr>
        <w:t xml:space="preserve"> aderire ad associazioni od organizzazioni, né esercita</w:t>
      </w:r>
      <w:r w:rsidR="00EC00D1">
        <w:rPr>
          <w:rFonts w:ascii="Calibri" w:eastAsia="Times New Roman" w:hAnsi="Calibri" w:cs="Times New Roman"/>
          <w:sz w:val="20"/>
          <w:szCs w:val="20"/>
        </w:rPr>
        <w:t xml:space="preserve"> </w:t>
      </w:r>
      <w:r w:rsidRPr="00EC00D1">
        <w:rPr>
          <w:rFonts w:ascii="Calibri" w:eastAsia="Times New Roman" w:hAnsi="Calibri" w:cs="Times New Roman"/>
          <w:sz w:val="20"/>
          <w:szCs w:val="20"/>
        </w:rPr>
        <w:t>pressioni a tale fine, promettendo vantaggi o prospettando svantaggi di carriera.</w:t>
      </w:r>
      <w:r w:rsidR="00EC00D1">
        <w:rPr>
          <w:rFonts w:ascii="Calibri" w:eastAsia="Times New Roman" w:hAnsi="Calibri" w:cs="Times New Roman"/>
          <w:sz w:val="20"/>
          <w:szCs w:val="20"/>
        </w:rPr>
        <w:t xml:space="preserve"> </w:t>
      </w:r>
    </w:p>
    <w:p w14:paraId="7222DD54" w14:textId="6BEC3E81" w:rsidR="00DD359E" w:rsidRPr="00EC00D1" w:rsidRDefault="00DD359E" w:rsidP="00DE48F0">
      <w:pPr>
        <w:numPr>
          <w:ilvl w:val="0"/>
          <w:numId w:val="5"/>
        </w:numPr>
        <w:spacing w:after="120" w:line="264" w:lineRule="auto"/>
        <w:contextualSpacing/>
        <w:jc w:val="both"/>
        <w:rPr>
          <w:rFonts w:ascii="Calibri" w:eastAsia="Times New Roman" w:hAnsi="Calibri" w:cs="Times New Roman"/>
          <w:sz w:val="20"/>
          <w:szCs w:val="20"/>
        </w:rPr>
      </w:pPr>
      <w:r w:rsidRPr="00EC00D1">
        <w:rPr>
          <w:rFonts w:ascii="Calibri" w:eastAsia="Times New Roman" w:hAnsi="Calibri" w:cs="Times New Roman"/>
          <w:sz w:val="20"/>
          <w:szCs w:val="20"/>
        </w:rPr>
        <w:t>L’amministrazione si riserva, laddove tale partecipazione comportasse problemi nell’esercizio imparziale e legittimo delle proprie funzioni istituzionali, determinando situazioni di conflitto di interessi reale o potenziale, di assegnare temporaneamente o definitivamente l’interessato ad altro ufficio o mansione, o a definirne un obbligo di astensione in relazione a specifiche procedure.</w:t>
      </w:r>
    </w:p>
    <w:p w14:paraId="3E91D288" w14:textId="3FD00FFC" w:rsidR="00DD359E" w:rsidRPr="00DD359E" w:rsidRDefault="00DD359E" w:rsidP="0006768A">
      <w:pPr>
        <w:spacing w:after="120" w:line="264" w:lineRule="auto"/>
        <w:jc w:val="both"/>
        <w:rPr>
          <w:rFonts w:ascii="Calibri" w:eastAsia="Times New Roman" w:hAnsi="Calibri" w:cs="Times New Roman"/>
          <w:sz w:val="20"/>
          <w:szCs w:val="20"/>
        </w:rPr>
      </w:pPr>
    </w:p>
    <w:p w14:paraId="7B467E59" w14:textId="77777777" w:rsidR="00DD359E" w:rsidRPr="00DD359E" w:rsidRDefault="00DD359E" w:rsidP="00DD359E">
      <w:pPr>
        <w:pStyle w:val="Titolo1"/>
        <w:rPr>
          <w:rFonts w:ascii="Calibri" w:hAnsi="Calibri"/>
          <w:sz w:val="20"/>
          <w:szCs w:val="20"/>
        </w:rPr>
      </w:pPr>
      <w:bookmarkStart w:id="14" w:name="_Toc82786896"/>
      <w:r w:rsidRPr="00DD359E">
        <w:rPr>
          <w:rFonts w:ascii="Calibri" w:hAnsi="Calibri"/>
          <w:sz w:val="20"/>
          <w:szCs w:val="20"/>
        </w:rPr>
        <w:t>Art.6) Comunicazione degli interessi finanziari e conflitti d'interesse</w:t>
      </w:r>
      <w:r w:rsidRPr="00DD359E">
        <w:rPr>
          <w:rFonts w:ascii="Calibri" w:hAnsi="Calibri"/>
          <w:sz w:val="20"/>
          <w:szCs w:val="20"/>
          <w:vertAlign w:val="superscript"/>
        </w:rPr>
        <w:footnoteReference w:id="7"/>
      </w:r>
      <w:bookmarkEnd w:id="14"/>
    </w:p>
    <w:p w14:paraId="577BC0C1" w14:textId="215EEDEF" w:rsidR="00FD57D7" w:rsidRPr="00F9744E" w:rsidRDefault="00FD57D7" w:rsidP="00F9744E">
      <w:pPr>
        <w:pStyle w:val="Paragrafoelenco"/>
        <w:numPr>
          <w:ilvl w:val="0"/>
          <w:numId w:val="45"/>
        </w:numPr>
        <w:spacing w:after="120" w:line="264" w:lineRule="auto"/>
        <w:jc w:val="both"/>
        <w:rPr>
          <w:rFonts w:ascii="Calibri" w:eastAsia="Times New Roman" w:hAnsi="Calibri" w:cs="Times New Roman"/>
          <w:sz w:val="20"/>
          <w:szCs w:val="20"/>
        </w:rPr>
      </w:pPr>
      <w:r w:rsidRPr="00F9744E">
        <w:rPr>
          <w:rFonts w:ascii="Calibri" w:eastAsia="Times New Roman" w:hAnsi="Calibri" w:cs="Times New Roman"/>
          <w:sz w:val="20"/>
          <w:szCs w:val="20"/>
        </w:rPr>
        <w:t>Fermi restando gli obblighi di trasparenza previsti da leggi o regolamenti, tutti i dipendenti</w:t>
      </w:r>
      <w:r w:rsidR="007378B9" w:rsidRPr="00F9744E">
        <w:rPr>
          <w:rFonts w:ascii="Calibri" w:eastAsia="Times New Roman" w:hAnsi="Calibri" w:cs="Times New Roman"/>
          <w:sz w:val="20"/>
          <w:szCs w:val="20"/>
        </w:rPr>
        <w:t xml:space="preserve"> </w:t>
      </w:r>
      <w:r w:rsidRPr="00F9744E">
        <w:rPr>
          <w:rFonts w:ascii="Calibri" w:eastAsia="Times New Roman" w:hAnsi="Calibri" w:cs="Times New Roman"/>
          <w:sz w:val="20"/>
          <w:szCs w:val="20"/>
        </w:rPr>
        <w:t>aziendali, all'atto dell'assegnazione all'ufficio, informano per iscritto il loro diretto superiore di</w:t>
      </w:r>
      <w:r w:rsidR="007378B9" w:rsidRPr="00F9744E">
        <w:rPr>
          <w:rFonts w:ascii="Calibri" w:eastAsia="Times New Roman" w:hAnsi="Calibri" w:cs="Times New Roman"/>
          <w:sz w:val="20"/>
          <w:szCs w:val="20"/>
        </w:rPr>
        <w:t xml:space="preserve"> </w:t>
      </w:r>
      <w:r w:rsidRPr="00F9744E">
        <w:rPr>
          <w:rFonts w:ascii="Calibri" w:eastAsia="Times New Roman" w:hAnsi="Calibri" w:cs="Times New Roman"/>
          <w:sz w:val="20"/>
          <w:szCs w:val="20"/>
        </w:rPr>
        <w:t>tutti i rapporti, diretti o indiretti, di collaborazione con soggetti privati in qualunque modo</w:t>
      </w:r>
      <w:r w:rsidR="007378B9" w:rsidRPr="00F9744E">
        <w:rPr>
          <w:rFonts w:ascii="Calibri" w:eastAsia="Times New Roman" w:hAnsi="Calibri" w:cs="Times New Roman"/>
          <w:sz w:val="20"/>
          <w:szCs w:val="20"/>
        </w:rPr>
        <w:t xml:space="preserve"> </w:t>
      </w:r>
      <w:r w:rsidRPr="00F9744E">
        <w:rPr>
          <w:rFonts w:ascii="Calibri" w:eastAsia="Times New Roman" w:hAnsi="Calibri" w:cs="Times New Roman"/>
          <w:sz w:val="20"/>
          <w:szCs w:val="20"/>
        </w:rPr>
        <w:t>retribuiti</w:t>
      </w:r>
      <w:r w:rsidR="002B47FD" w:rsidRPr="00F9744E">
        <w:rPr>
          <w:rFonts w:ascii="Calibri" w:eastAsia="Times New Roman" w:hAnsi="Calibri" w:cs="Times New Roman"/>
          <w:sz w:val="20"/>
          <w:szCs w:val="20"/>
        </w:rPr>
        <w:t xml:space="preserve"> </w:t>
      </w:r>
      <w:r w:rsidRPr="00F9744E">
        <w:rPr>
          <w:rFonts w:ascii="Calibri" w:eastAsia="Times New Roman" w:hAnsi="Calibri" w:cs="Times New Roman"/>
          <w:sz w:val="20"/>
          <w:szCs w:val="20"/>
        </w:rPr>
        <w:t xml:space="preserve">che lo stesso abbia o abbia avuto negli ultimi </w:t>
      </w:r>
      <w:r w:rsidR="008E59A0" w:rsidRPr="00F9744E">
        <w:rPr>
          <w:rFonts w:ascii="Calibri" w:eastAsia="Times New Roman" w:hAnsi="Calibri" w:cs="Times New Roman"/>
          <w:sz w:val="20"/>
          <w:szCs w:val="20"/>
        </w:rPr>
        <w:t>tr</w:t>
      </w:r>
      <w:r w:rsidRPr="00F9744E">
        <w:rPr>
          <w:rFonts w:ascii="Calibri" w:eastAsia="Times New Roman" w:hAnsi="Calibri" w:cs="Times New Roman"/>
          <w:sz w:val="20"/>
          <w:szCs w:val="20"/>
        </w:rPr>
        <w:t>e anni, precisando:</w:t>
      </w:r>
    </w:p>
    <w:p w14:paraId="4CA1D8D3" w14:textId="71E6C106" w:rsidR="00FD57D7" w:rsidRPr="007378B9" w:rsidRDefault="00FD57D7" w:rsidP="006A7FD0">
      <w:pPr>
        <w:spacing w:after="120" w:line="264" w:lineRule="auto"/>
        <w:ind w:left="708"/>
        <w:contextualSpacing/>
        <w:jc w:val="both"/>
        <w:rPr>
          <w:rFonts w:ascii="Calibri" w:eastAsia="Times New Roman" w:hAnsi="Calibri" w:cs="Times New Roman"/>
          <w:sz w:val="20"/>
          <w:szCs w:val="20"/>
        </w:rPr>
      </w:pPr>
      <w:r w:rsidRPr="007378B9">
        <w:rPr>
          <w:rFonts w:ascii="Calibri" w:eastAsia="Times New Roman" w:hAnsi="Calibri" w:cs="Times New Roman"/>
          <w:sz w:val="20"/>
          <w:szCs w:val="20"/>
        </w:rPr>
        <w:t>a) se in prima persona, o suoi parenti o affini entro il secondo grado, il coniuge o il convivente</w:t>
      </w:r>
      <w:r w:rsidR="00F9744E">
        <w:rPr>
          <w:rFonts w:ascii="Calibri" w:eastAsia="Times New Roman" w:hAnsi="Calibri" w:cs="Times New Roman"/>
          <w:sz w:val="20"/>
          <w:szCs w:val="20"/>
        </w:rPr>
        <w:t xml:space="preserve"> </w:t>
      </w:r>
      <w:r w:rsidRPr="007378B9">
        <w:rPr>
          <w:rFonts w:ascii="Calibri" w:eastAsia="Times New Roman" w:hAnsi="Calibri" w:cs="Times New Roman"/>
          <w:sz w:val="20"/>
          <w:szCs w:val="20"/>
        </w:rPr>
        <w:t>abbiano ancora rapporti finanziari con il soggetto con cui ha avuto i predetti rapporti di</w:t>
      </w:r>
      <w:r w:rsidR="00F9744E">
        <w:rPr>
          <w:rFonts w:ascii="Calibri" w:eastAsia="Times New Roman" w:hAnsi="Calibri" w:cs="Times New Roman"/>
          <w:sz w:val="20"/>
          <w:szCs w:val="20"/>
        </w:rPr>
        <w:t xml:space="preserve"> </w:t>
      </w:r>
      <w:r w:rsidRPr="007378B9">
        <w:rPr>
          <w:rFonts w:ascii="Calibri" w:eastAsia="Times New Roman" w:hAnsi="Calibri" w:cs="Times New Roman"/>
          <w:sz w:val="20"/>
          <w:szCs w:val="20"/>
        </w:rPr>
        <w:t>collaborazione;</w:t>
      </w:r>
    </w:p>
    <w:p w14:paraId="0E794381" w14:textId="1D39530B" w:rsidR="00052AD5" w:rsidRPr="007378B9" w:rsidRDefault="00FD57D7" w:rsidP="006A7FD0">
      <w:pPr>
        <w:spacing w:after="120" w:line="264" w:lineRule="auto"/>
        <w:ind w:left="708"/>
        <w:contextualSpacing/>
        <w:jc w:val="both"/>
        <w:rPr>
          <w:rFonts w:ascii="Calibri" w:eastAsia="Times New Roman" w:hAnsi="Calibri" w:cs="Times New Roman"/>
          <w:sz w:val="20"/>
          <w:szCs w:val="20"/>
        </w:rPr>
      </w:pPr>
      <w:r w:rsidRPr="007378B9">
        <w:rPr>
          <w:rFonts w:ascii="Calibri" w:eastAsia="Times New Roman" w:hAnsi="Calibri" w:cs="Times New Roman"/>
          <w:sz w:val="20"/>
          <w:szCs w:val="20"/>
        </w:rPr>
        <w:lastRenderedPageBreak/>
        <w:t>b) se tali rapporti siano intercorsi o intercorrano con soggetti che abbiano interessi in attività o</w:t>
      </w:r>
      <w:r w:rsidR="00F9744E">
        <w:rPr>
          <w:rFonts w:ascii="Calibri" w:eastAsia="Times New Roman" w:hAnsi="Calibri" w:cs="Times New Roman"/>
          <w:sz w:val="20"/>
          <w:szCs w:val="20"/>
        </w:rPr>
        <w:t xml:space="preserve"> </w:t>
      </w:r>
      <w:r w:rsidRPr="007378B9">
        <w:rPr>
          <w:rFonts w:ascii="Calibri" w:eastAsia="Times New Roman" w:hAnsi="Calibri" w:cs="Times New Roman"/>
          <w:sz w:val="20"/>
          <w:szCs w:val="20"/>
        </w:rPr>
        <w:t>decisioni inerenti all'ufficio, limitatamente alle pratiche a lui affidate.</w:t>
      </w:r>
    </w:p>
    <w:p w14:paraId="7D6845FD" w14:textId="524B5490" w:rsidR="00C245A2" w:rsidRDefault="00FD57D7" w:rsidP="00F9744E">
      <w:pPr>
        <w:pStyle w:val="Paragrafoelenco"/>
        <w:numPr>
          <w:ilvl w:val="0"/>
          <w:numId w:val="45"/>
        </w:numPr>
        <w:spacing w:after="120" w:line="264" w:lineRule="auto"/>
        <w:jc w:val="both"/>
        <w:rPr>
          <w:rFonts w:ascii="Calibri" w:eastAsia="Times New Roman" w:hAnsi="Calibri" w:cs="Times New Roman"/>
          <w:sz w:val="20"/>
          <w:szCs w:val="20"/>
        </w:rPr>
      </w:pPr>
      <w:r w:rsidRPr="00F9744E">
        <w:rPr>
          <w:rFonts w:ascii="Calibri" w:eastAsia="Times New Roman" w:hAnsi="Calibri" w:cs="Times New Roman"/>
          <w:sz w:val="20"/>
          <w:szCs w:val="20"/>
        </w:rPr>
        <w:t>Ogni eventuale successivo rapporto di collaborazione retribuita deve essere comunicato,</w:t>
      </w:r>
      <w:r w:rsidR="00F9744E" w:rsidRPr="00F9744E">
        <w:rPr>
          <w:rFonts w:ascii="Calibri" w:eastAsia="Times New Roman" w:hAnsi="Calibri" w:cs="Times New Roman"/>
          <w:sz w:val="20"/>
          <w:szCs w:val="20"/>
        </w:rPr>
        <w:t xml:space="preserve"> </w:t>
      </w:r>
      <w:r w:rsidRPr="00F9744E">
        <w:rPr>
          <w:rFonts w:ascii="Calibri" w:eastAsia="Times New Roman" w:hAnsi="Calibri" w:cs="Times New Roman"/>
          <w:sz w:val="20"/>
          <w:szCs w:val="20"/>
        </w:rPr>
        <w:t xml:space="preserve">sempre </w:t>
      </w:r>
      <w:r w:rsidR="00A8452F" w:rsidRPr="00F9744E">
        <w:rPr>
          <w:rFonts w:ascii="Calibri" w:eastAsia="Times New Roman" w:hAnsi="Calibri" w:cs="Times New Roman"/>
          <w:sz w:val="20"/>
          <w:szCs w:val="20"/>
        </w:rPr>
        <w:t>al</w:t>
      </w:r>
      <w:r w:rsidR="00992CB2">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Pr="00F9744E">
        <w:rPr>
          <w:rFonts w:ascii="Calibri" w:eastAsia="Times New Roman" w:hAnsi="Calibri" w:cs="Times New Roman"/>
          <w:sz w:val="20"/>
          <w:szCs w:val="20"/>
        </w:rPr>
        <w:t xml:space="preserve">, entro </w:t>
      </w:r>
      <w:proofErr w:type="gramStart"/>
      <w:r w:rsidRPr="00F9744E">
        <w:rPr>
          <w:rFonts w:ascii="Calibri" w:eastAsia="Times New Roman" w:hAnsi="Calibri" w:cs="Times New Roman"/>
          <w:sz w:val="20"/>
          <w:szCs w:val="20"/>
        </w:rPr>
        <w:t>10</w:t>
      </w:r>
      <w:proofErr w:type="gramEnd"/>
      <w:r w:rsidRPr="00F9744E">
        <w:rPr>
          <w:rFonts w:ascii="Calibri" w:eastAsia="Times New Roman" w:hAnsi="Calibri" w:cs="Times New Roman"/>
          <w:sz w:val="20"/>
          <w:szCs w:val="20"/>
        </w:rPr>
        <w:t xml:space="preserve"> giorni. L’obbligo di comunicazione si intende assolto</w:t>
      </w:r>
      <w:r w:rsidR="00F9744E" w:rsidRPr="00F9744E">
        <w:rPr>
          <w:rFonts w:ascii="Calibri" w:eastAsia="Times New Roman" w:hAnsi="Calibri" w:cs="Times New Roman"/>
          <w:sz w:val="20"/>
          <w:szCs w:val="20"/>
        </w:rPr>
        <w:t xml:space="preserve"> </w:t>
      </w:r>
      <w:r w:rsidRPr="00F9744E">
        <w:rPr>
          <w:rFonts w:ascii="Calibri" w:eastAsia="Times New Roman" w:hAnsi="Calibri" w:cs="Times New Roman"/>
          <w:sz w:val="20"/>
          <w:szCs w:val="20"/>
        </w:rPr>
        <w:t xml:space="preserve">ove l’organo preposto abbia rilasciato l’autorizzazione dell’incarico. </w:t>
      </w:r>
    </w:p>
    <w:p w14:paraId="628FC71F" w14:textId="77777777" w:rsidR="009E4CA4" w:rsidRPr="00812407" w:rsidRDefault="00FD57D7" w:rsidP="00812407">
      <w:pPr>
        <w:pStyle w:val="Paragrafoelenco"/>
        <w:numPr>
          <w:ilvl w:val="0"/>
          <w:numId w:val="45"/>
        </w:numPr>
        <w:spacing w:after="120" w:line="264" w:lineRule="auto"/>
        <w:jc w:val="both"/>
        <w:rPr>
          <w:rFonts w:ascii="Calibri" w:eastAsia="Times New Roman" w:hAnsi="Calibri" w:cs="Times New Roman"/>
          <w:sz w:val="20"/>
          <w:szCs w:val="20"/>
        </w:rPr>
      </w:pPr>
      <w:r w:rsidRPr="00812407">
        <w:rPr>
          <w:rFonts w:ascii="Calibri" w:eastAsia="Times New Roman" w:hAnsi="Calibri" w:cs="Times New Roman"/>
          <w:sz w:val="20"/>
          <w:szCs w:val="20"/>
        </w:rPr>
        <w:t>Il dipendente non accetta incarichi di collaborazione da soggetti privati che abbiano o abbiano</w:t>
      </w:r>
      <w:r w:rsidR="00C245A2" w:rsidRPr="00812407">
        <w:rPr>
          <w:rFonts w:ascii="Calibri" w:eastAsia="Times New Roman" w:hAnsi="Calibri" w:cs="Times New Roman"/>
          <w:sz w:val="20"/>
          <w:szCs w:val="20"/>
        </w:rPr>
        <w:t xml:space="preserve"> </w:t>
      </w:r>
      <w:r w:rsidRPr="00812407">
        <w:rPr>
          <w:rFonts w:ascii="Calibri" w:eastAsia="Times New Roman" w:hAnsi="Calibri" w:cs="Times New Roman"/>
          <w:sz w:val="20"/>
          <w:szCs w:val="20"/>
        </w:rPr>
        <w:t>avuto, nel biennio precedente, un interesse economico significativo in decisioni o attività</w:t>
      </w:r>
      <w:r w:rsidR="00C245A2" w:rsidRPr="00812407">
        <w:rPr>
          <w:rFonts w:ascii="Calibri" w:eastAsia="Times New Roman" w:hAnsi="Calibri" w:cs="Times New Roman"/>
          <w:sz w:val="20"/>
          <w:szCs w:val="20"/>
        </w:rPr>
        <w:t xml:space="preserve"> </w:t>
      </w:r>
      <w:r w:rsidRPr="00812407">
        <w:rPr>
          <w:rFonts w:ascii="Calibri" w:eastAsia="Times New Roman" w:hAnsi="Calibri" w:cs="Times New Roman"/>
          <w:sz w:val="20"/>
          <w:szCs w:val="20"/>
        </w:rPr>
        <w:t xml:space="preserve">inerenti all’ufficio di appartenenza </w:t>
      </w:r>
      <w:proofErr w:type="gramStart"/>
      <w:r w:rsidRPr="00812407">
        <w:rPr>
          <w:rFonts w:ascii="Calibri" w:eastAsia="Times New Roman" w:hAnsi="Calibri" w:cs="Times New Roman"/>
          <w:sz w:val="20"/>
          <w:szCs w:val="20"/>
        </w:rPr>
        <w:t>come ad esempio</w:t>
      </w:r>
      <w:proofErr w:type="gramEnd"/>
      <w:r w:rsidRPr="00812407">
        <w:rPr>
          <w:rFonts w:ascii="Calibri" w:eastAsia="Times New Roman" w:hAnsi="Calibri" w:cs="Times New Roman"/>
          <w:sz w:val="20"/>
          <w:szCs w:val="20"/>
        </w:rPr>
        <w:t xml:space="preserve"> da</w:t>
      </w:r>
      <w:r w:rsidR="009E4CA4" w:rsidRPr="00812407">
        <w:rPr>
          <w:rFonts w:ascii="Calibri" w:eastAsia="Times New Roman" w:hAnsi="Calibri" w:cs="Times New Roman"/>
          <w:sz w:val="20"/>
          <w:szCs w:val="20"/>
        </w:rPr>
        <w:t xml:space="preserve"> </w:t>
      </w:r>
      <w:r w:rsidRPr="00812407">
        <w:rPr>
          <w:rFonts w:ascii="Calibri" w:eastAsia="Times New Roman" w:hAnsi="Calibri" w:cs="Times New Roman"/>
          <w:sz w:val="20"/>
          <w:szCs w:val="20"/>
        </w:rPr>
        <w:t>soggetti privati richiedenti</w:t>
      </w:r>
      <w:r w:rsidR="009E4CA4" w:rsidRPr="00812407">
        <w:rPr>
          <w:rFonts w:ascii="Calibri" w:eastAsia="Times New Roman" w:hAnsi="Calibri" w:cs="Times New Roman"/>
          <w:sz w:val="20"/>
          <w:szCs w:val="20"/>
        </w:rPr>
        <w:t>:</w:t>
      </w:r>
    </w:p>
    <w:p w14:paraId="3FCD7476" w14:textId="5F3BDA3E" w:rsidR="00D50133" w:rsidRDefault="00FD57D7" w:rsidP="00812407">
      <w:pPr>
        <w:pStyle w:val="Paragrafoelenco"/>
        <w:numPr>
          <w:ilvl w:val="1"/>
          <w:numId w:val="5"/>
        </w:numPr>
        <w:spacing w:after="120" w:line="264" w:lineRule="auto"/>
        <w:jc w:val="both"/>
        <w:rPr>
          <w:rFonts w:ascii="Calibri" w:eastAsia="Times New Roman" w:hAnsi="Calibri" w:cs="Times New Roman"/>
          <w:sz w:val="20"/>
          <w:szCs w:val="20"/>
        </w:rPr>
      </w:pPr>
      <w:bookmarkStart w:id="17" w:name="_Hlk82788320"/>
      <w:r w:rsidRPr="00D50133">
        <w:rPr>
          <w:rFonts w:ascii="Calibri" w:eastAsia="Times New Roman" w:hAnsi="Calibri" w:cs="Times New Roman"/>
          <w:sz w:val="20"/>
          <w:szCs w:val="20"/>
        </w:rPr>
        <w:t xml:space="preserve">un’autorizzazione o concessione </w:t>
      </w:r>
      <w:r w:rsidR="00992CB2">
        <w:rPr>
          <w:rFonts w:ascii="Calibri" w:eastAsia="Times New Roman" w:hAnsi="Calibri" w:cs="Times New Roman"/>
          <w:sz w:val="20"/>
          <w:szCs w:val="20"/>
        </w:rPr>
        <w:t>del patrocinio ad iniziative turistiche</w:t>
      </w:r>
      <w:bookmarkEnd w:id="17"/>
      <w:r w:rsidRPr="00D50133">
        <w:rPr>
          <w:rFonts w:ascii="Calibri" w:eastAsia="Times New Roman" w:hAnsi="Calibri" w:cs="Times New Roman"/>
          <w:sz w:val="20"/>
          <w:szCs w:val="20"/>
        </w:rPr>
        <w:t xml:space="preserve">, </w:t>
      </w:r>
    </w:p>
    <w:p w14:paraId="4E528539" w14:textId="77777777" w:rsidR="00D50133" w:rsidRDefault="00FD57D7" w:rsidP="00812407">
      <w:pPr>
        <w:pStyle w:val="Paragrafoelenco"/>
        <w:numPr>
          <w:ilvl w:val="1"/>
          <w:numId w:val="5"/>
        </w:numPr>
        <w:spacing w:after="120" w:line="264" w:lineRule="auto"/>
        <w:jc w:val="both"/>
        <w:rPr>
          <w:rFonts w:ascii="Calibri" w:eastAsia="Times New Roman" w:hAnsi="Calibri" w:cs="Times New Roman"/>
          <w:sz w:val="20"/>
          <w:szCs w:val="20"/>
        </w:rPr>
      </w:pPr>
      <w:r w:rsidRPr="00D50133">
        <w:rPr>
          <w:rFonts w:ascii="Calibri" w:eastAsia="Times New Roman" w:hAnsi="Calibri" w:cs="Times New Roman"/>
          <w:sz w:val="20"/>
          <w:szCs w:val="20"/>
        </w:rPr>
        <w:t>sovvenzioni, contributi,</w:t>
      </w:r>
      <w:r w:rsidR="009E4CA4" w:rsidRPr="00D50133">
        <w:rPr>
          <w:rFonts w:ascii="Calibri" w:eastAsia="Times New Roman" w:hAnsi="Calibri" w:cs="Times New Roman"/>
          <w:sz w:val="20"/>
          <w:szCs w:val="20"/>
        </w:rPr>
        <w:t xml:space="preserve"> </w:t>
      </w:r>
      <w:r w:rsidRPr="00D50133">
        <w:rPr>
          <w:rFonts w:ascii="Calibri" w:eastAsia="Times New Roman" w:hAnsi="Calibri" w:cs="Times New Roman"/>
          <w:sz w:val="20"/>
          <w:szCs w:val="20"/>
        </w:rPr>
        <w:t xml:space="preserve">sussidi, ausili finanziari, </w:t>
      </w:r>
    </w:p>
    <w:p w14:paraId="14A61678" w14:textId="022516BB" w:rsidR="00FD57D7" w:rsidRPr="00812407" w:rsidRDefault="00FD57D7" w:rsidP="008307BD">
      <w:pPr>
        <w:pStyle w:val="Paragrafoelenco"/>
        <w:numPr>
          <w:ilvl w:val="1"/>
          <w:numId w:val="5"/>
        </w:numPr>
        <w:spacing w:after="120" w:line="240" w:lineRule="auto"/>
        <w:jc w:val="both"/>
        <w:rPr>
          <w:rFonts w:ascii="Calibri" w:eastAsia="Times New Roman" w:hAnsi="Calibri" w:cs="Times New Roman"/>
          <w:sz w:val="20"/>
          <w:szCs w:val="20"/>
        </w:rPr>
      </w:pPr>
      <w:r w:rsidRPr="00812407">
        <w:rPr>
          <w:rFonts w:ascii="Calibri" w:eastAsia="Times New Roman" w:hAnsi="Calibri" w:cs="Times New Roman"/>
          <w:sz w:val="20"/>
          <w:szCs w:val="20"/>
        </w:rPr>
        <w:t>vantaggi economici di qualunque genere diretti e/o indiretti, in</w:t>
      </w:r>
      <w:r w:rsidR="00D50133" w:rsidRPr="00812407">
        <w:rPr>
          <w:rFonts w:ascii="Calibri" w:eastAsia="Times New Roman" w:hAnsi="Calibri" w:cs="Times New Roman"/>
          <w:sz w:val="20"/>
          <w:szCs w:val="20"/>
        </w:rPr>
        <w:t xml:space="preserve"> </w:t>
      </w:r>
      <w:r w:rsidRPr="00812407">
        <w:rPr>
          <w:rFonts w:ascii="Calibri" w:eastAsia="Times New Roman" w:hAnsi="Calibri" w:cs="Times New Roman"/>
          <w:sz w:val="20"/>
          <w:szCs w:val="20"/>
        </w:rPr>
        <w:t>particolare nell’ambito della gestione del patrimonio immobiliare e mobiliare,</w:t>
      </w:r>
      <w:r w:rsidR="00812407">
        <w:rPr>
          <w:rFonts w:ascii="Calibri" w:eastAsia="Times New Roman" w:hAnsi="Calibri" w:cs="Times New Roman"/>
          <w:sz w:val="20"/>
          <w:szCs w:val="20"/>
        </w:rPr>
        <w:t xml:space="preserve"> </w:t>
      </w:r>
      <w:r w:rsidRPr="00812407">
        <w:rPr>
          <w:rFonts w:ascii="Calibri" w:eastAsia="Times New Roman" w:hAnsi="Calibri" w:cs="Times New Roman"/>
          <w:sz w:val="20"/>
          <w:szCs w:val="20"/>
        </w:rPr>
        <w:t>dell’affidamento di lavori, forniture e servizi.</w:t>
      </w:r>
    </w:p>
    <w:p w14:paraId="7F8F6CC5" w14:textId="581721CF" w:rsidR="00FC234F" w:rsidRPr="007378B9" w:rsidRDefault="00FC234F" w:rsidP="008307BD">
      <w:pPr>
        <w:numPr>
          <w:ilvl w:val="0"/>
          <w:numId w:val="5"/>
        </w:numPr>
        <w:spacing w:after="120" w:line="240" w:lineRule="auto"/>
        <w:contextualSpacing/>
        <w:jc w:val="both"/>
        <w:rPr>
          <w:rFonts w:ascii="Calibri" w:eastAsia="Times New Roman" w:hAnsi="Calibri" w:cs="Times New Roman"/>
          <w:sz w:val="20"/>
          <w:szCs w:val="20"/>
        </w:rPr>
      </w:pPr>
      <w:r w:rsidRPr="007378B9">
        <w:rPr>
          <w:rFonts w:ascii="Calibri" w:eastAsia="Times New Roman" w:hAnsi="Calibri" w:cs="Times New Roman"/>
          <w:sz w:val="20"/>
          <w:szCs w:val="20"/>
        </w:rPr>
        <w:t>L’Azienda si riserva, laddove tali interessi personali come sopra descritti comportassero problemi nell’esercizio imparziale e legittimo delle proprie funzioni istituzionali, di assegnare temporaneamente o definitivamente il personale ad altro ufficio o mansione, o a definirne un obbligo di astensione in relazione a specifiche procedure, per prevenire la possibilità che tali interessi possano determinare situazioni di conflitto di interessi reale o potenziale.</w:t>
      </w:r>
    </w:p>
    <w:p w14:paraId="395A0A05" w14:textId="0CA6C932" w:rsidR="00E7166E" w:rsidRDefault="00FD57D7" w:rsidP="007378B9">
      <w:pPr>
        <w:numPr>
          <w:ilvl w:val="0"/>
          <w:numId w:val="5"/>
        </w:numPr>
        <w:spacing w:after="120" w:line="264" w:lineRule="auto"/>
        <w:contextualSpacing/>
        <w:jc w:val="both"/>
        <w:rPr>
          <w:rFonts w:ascii="Calibri" w:eastAsia="Times New Roman" w:hAnsi="Calibri" w:cs="Times New Roman"/>
          <w:sz w:val="20"/>
          <w:szCs w:val="20"/>
        </w:rPr>
      </w:pPr>
      <w:r w:rsidRPr="00E7166E">
        <w:rPr>
          <w:rFonts w:ascii="Calibri" w:eastAsia="Times New Roman" w:hAnsi="Calibri" w:cs="Times New Roman"/>
          <w:sz w:val="20"/>
          <w:szCs w:val="20"/>
        </w:rPr>
        <w:t xml:space="preserve">Gli altri soggetti di cui all’articolo </w:t>
      </w:r>
      <w:r w:rsidR="002C4CC1" w:rsidRPr="00E7166E">
        <w:rPr>
          <w:rFonts w:ascii="Calibri" w:eastAsia="Times New Roman" w:hAnsi="Calibri" w:cs="Times New Roman"/>
          <w:sz w:val="20"/>
          <w:szCs w:val="20"/>
        </w:rPr>
        <w:t xml:space="preserve">2.1. </w:t>
      </w:r>
      <w:r w:rsidRPr="00E7166E">
        <w:rPr>
          <w:rFonts w:ascii="Calibri" w:eastAsia="Times New Roman" w:hAnsi="Calibri" w:cs="Times New Roman"/>
          <w:sz w:val="20"/>
          <w:szCs w:val="20"/>
        </w:rPr>
        <w:t xml:space="preserve"> del presente Codice (</w:t>
      </w:r>
      <w:r w:rsidR="00A8490B">
        <w:rPr>
          <w:rFonts w:ascii="Calibri" w:eastAsia="Times New Roman" w:hAnsi="Calibri" w:cs="Times New Roman"/>
          <w:sz w:val="20"/>
          <w:szCs w:val="20"/>
        </w:rPr>
        <w:t>Direttore</w:t>
      </w:r>
      <w:r w:rsidRPr="00E7166E">
        <w:rPr>
          <w:rFonts w:ascii="Calibri" w:eastAsia="Times New Roman" w:hAnsi="Calibri" w:cs="Times New Roman"/>
          <w:sz w:val="20"/>
          <w:szCs w:val="20"/>
        </w:rPr>
        <w:t>, componenti Consiglio</w:t>
      </w:r>
      <w:r w:rsidR="00D617D3" w:rsidRPr="00E7166E">
        <w:rPr>
          <w:rFonts w:ascii="Calibri" w:eastAsia="Times New Roman" w:hAnsi="Calibri" w:cs="Times New Roman"/>
          <w:sz w:val="20"/>
          <w:szCs w:val="20"/>
        </w:rPr>
        <w:t xml:space="preserve"> </w:t>
      </w:r>
      <w:r w:rsidRPr="00E7166E">
        <w:rPr>
          <w:rFonts w:ascii="Calibri" w:eastAsia="Times New Roman" w:hAnsi="Calibri" w:cs="Times New Roman"/>
          <w:sz w:val="20"/>
          <w:szCs w:val="20"/>
        </w:rPr>
        <w:t>di Amministrazione, revisore del conto) devono dichiarare il conflitto di interesse per avere o</w:t>
      </w:r>
      <w:r w:rsidR="00D617D3" w:rsidRPr="00E7166E">
        <w:rPr>
          <w:rFonts w:ascii="Calibri" w:eastAsia="Times New Roman" w:hAnsi="Calibri" w:cs="Times New Roman"/>
          <w:sz w:val="20"/>
          <w:szCs w:val="20"/>
        </w:rPr>
        <w:t xml:space="preserve"> </w:t>
      </w:r>
      <w:r w:rsidRPr="00E7166E">
        <w:rPr>
          <w:rFonts w:ascii="Calibri" w:eastAsia="Times New Roman" w:hAnsi="Calibri" w:cs="Times New Roman"/>
          <w:sz w:val="20"/>
          <w:szCs w:val="20"/>
        </w:rPr>
        <w:t>avere avuto, nel biennio precedente, incarichi di collaborazione da soggetti privati che abbiano</w:t>
      </w:r>
      <w:r w:rsidR="00D617D3" w:rsidRPr="00E7166E">
        <w:rPr>
          <w:rFonts w:ascii="Calibri" w:eastAsia="Times New Roman" w:hAnsi="Calibri" w:cs="Times New Roman"/>
          <w:sz w:val="20"/>
          <w:szCs w:val="20"/>
        </w:rPr>
        <w:t xml:space="preserve"> </w:t>
      </w:r>
      <w:r w:rsidRPr="00E7166E">
        <w:rPr>
          <w:rFonts w:ascii="Calibri" w:eastAsia="Times New Roman" w:hAnsi="Calibri" w:cs="Times New Roman"/>
          <w:sz w:val="20"/>
          <w:szCs w:val="20"/>
        </w:rPr>
        <w:t>un interesse economico significativo in decisioni o attività inerenti all’organo di appartenenza</w:t>
      </w:r>
      <w:r w:rsidR="00D617D3" w:rsidRPr="00E7166E">
        <w:rPr>
          <w:rFonts w:ascii="Calibri" w:eastAsia="Times New Roman" w:hAnsi="Calibri" w:cs="Times New Roman"/>
          <w:sz w:val="20"/>
          <w:szCs w:val="20"/>
        </w:rPr>
        <w:t xml:space="preserve"> </w:t>
      </w:r>
      <w:r w:rsidR="002C4CC1" w:rsidRPr="00E7166E">
        <w:rPr>
          <w:rFonts w:ascii="Calibri" w:eastAsia="Times New Roman" w:hAnsi="Calibri" w:cs="Times New Roman"/>
          <w:sz w:val="20"/>
          <w:szCs w:val="20"/>
        </w:rPr>
        <w:t>come, ad esempio,</w:t>
      </w:r>
      <w:r w:rsidRPr="00E7166E">
        <w:rPr>
          <w:rFonts w:ascii="Calibri" w:eastAsia="Times New Roman" w:hAnsi="Calibri" w:cs="Times New Roman"/>
          <w:sz w:val="20"/>
          <w:szCs w:val="20"/>
        </w:rPr>
        <w:t xml:space="preserve"> da</w:t>
      </w:r>
      <w:r w:rsidR="00E7166E">
        <w:rPr>
          <w:rFonts w:ascii="Calibri" w:eastAsia="Times New Roman" w:hAnsi="Calibri" w:cs="Times New Roman"/>
          <w:sz w:val="20"/>
          <w:szCs w:val="20"/>
        </w:rPr>
        <w:t xml:space="preserve"> </w:t>
      </w:r>
      <w:r w:rsidRPr="00E7166E">
        <w:rPr>
          <w:rFonts w:ascii="Calibri" w:eastAsia="Times New Roman" w:hAnsi="Calibri" w:cs="Times New Roman"/>
          <w:sz w:val="20"/>
          <w:szCs w:val="20"/>
        </w:rPr>
        <w:t>soggetti privati richiedenti</w:t>
      </w:r>
      <w:r w:rsidR="00E7166E">
        <w:rPr>
          <w:rFonts w:ascii="Calibri" w:eastAsia="Times New Roman" w:hAnsi="Calibri" w:cs="Times New Roman"/>
          <w:sz w:val="20"/>
          <w:szCs w:val="20"/>
        </w:rPr>
        <w:t>:</w:t>
      </w:r>
    </w:p>
    <w:p w14:paraId="6C8DBAF5" w14:textId="2766831B" w:rsidR="00E7166E" w:rsidRDefault="00992CB2" w:rsidP="002567D8">
      <w:pPr>
        <w:numPr>
          <w:ilvl w:val="1"/>
          <w:numId w:val="5"/>
        </w:numPr>
        <w:spacing w:after="120" w:line="264" w:lineRule="auto"/>
        <w:contextualSpacing/>
        <w:jc w:val="both"/>
        <w:rPr>
          <w:rFonts w:ascii="Calibri" w:eastAsia="Times New Roman" w:hAnsi="Calibri" w:cs="Times New Roman"/>
          <w:sz w:val="20"/>
          <w:szCs w:val="20"/>
        </w:rPr>
      </w:pPr>
      <w:r w:rsidRPr="00992CB2">
        <w:rPr>
          <w:rFonts w:ascii="Calibri" w:eastAsia="Times New Roman" w:hAnsi="Calibri" w:cs="Times New Roman"/>
          <w:sz w:val="20"/>
          <w:szCs w:val="20"/>
        </w:rPr>
        <w:t>un’autorizzazione o concessione del patrocinio ad iniziative turistiche</w:t>
      </w:r>
      <w:r w:rsidR="00FD57D7" w:rsidRPr="00E7166E">
        <w:rPr>
          <w:rFonts w:ascii="Calibri" w:eastAsia="Times New Roman" w:hAnsi="Calibri" w:cs="Times New Roman"/>
          <w:sz w:val="20"/>
          <w:szCs w:val="20"/>
        </w:rPr>
        <w:t xml:space="preserve">, </w:t>
      </w:r>
    </w:p>
    <w:p w14:paraId="5CB5E630" w14:textId="77777777" w:rsidR="002567D8" w:rsidRDefault="00FD57D7" w:rsidP="002567D8">
      <w:pPr>
        <w:numPr>
          <w:ilvl w:val="1"/>
          <w:numId w:val="5"/>
        </w:numPr>
        <w:spacing w:after="120" w:line="264" w:lineRule="auto"/>
        <w:contextualSpacing/>
        <w:jc w:val="both"/>
        <w:rPr>
          <w:rFonts w:ascii="Calibri" w:eastAsia="Times New Roman" w:hAnsi="Calibri" w:cs="Times New Roman"/>
          <w:sz w:val="20"/>
          <w:szCs w:val="20"/>
        </w:rPr>
      </w:pPr>
      <w:r w:rsidRPr="00E7166E">
        <w:rPr>
          <w:rFonts w:ascii="Calibri" w:eastAsia="Times New Roman" w:hAnsi="Calibri" w:cs="Times New Roman"/>
          <w:sz w:val="20"/>
          <w:szCs w:val="20"/>
        </w:rPr>
        <w:t xml:space="preserve">sovvenzioni, contributi, sussidi, ausili finanziari, </w:t>
      </w:r>
    </w:p>
    <w:p w14:paraId="7DD6FDDF" w14:textId="718A2B8E" w:rsidR="002567D8" w:rsidRDefault="00FD57D7" w:rsidP="002567D8">
      <w:pPr>
        <w:numPr>
          <w:ilvl w:val="1"/>
          <w:numId w:val="5"/>
        </w:numPr>
        <w:spacing w:after="120" w:line="264" w:lineRule="auto"/>
        <w:contextualSpacing/>
        <w:jc w:val="both"/>
        <w:rPr>
          <w:rFonts w:ascii="Calibri" w:eastAsia="Times New Roman" w:hAnsi="Calibri" w:cs="Times New Roman"/>
          <w:sz w:val="20"/>
          <w:szCs w:val="20"/>
        </w:rPr>
      </w:pPr>
      <w:r w:rsidRPr="00E7166E">
        <w:rPr>
          <w:rFonts w:ascii="Calibri" w:eastAsia="Times New Roman" w:hAnsi="Calibri" w:cs="Times New Roman"/>
          <w:sz w:val="20"/>
          <w:szCs w:val="20"/>
        </w:rPr>
        <w:t>vantaggi economici</w:t>
      </w:r>
      <w:r w:rsidR="00E7166E" w:rsidRPr="00E7166E">
        <w:rPr>
          <w:rFonts w:ascii="Calibri" w:eastAsia="Times New Roman" w:hAnsi="Calibri" w:cs="Times New Roman"/>
          <w:sz w:val="20"/>
          <w:szCs w:val="20"/>
        </w:rPr>
        <w:t xml:space="preserve"> </w:t>
      </w:r>
      <w:r w:rsidRPr="00E7166E">
        <w:rPr>
          <w:rFonts w:ascii="Calibri" w:eastAsia="Times New Roman" w:hAnsi="Calibri" w:cs="Times New Roman"/>
          <w:sz w:val="20"/>
          <w:szCs w:val="20"/>
        </w:rPr>
        <w:t>di qualunque genere diretti e/o indiretti, in particolare nell’ambito della gestione del</w:t>
      </w:r>
      <w:r w:rsidR="00E7166E">
        <w:rPr>
          <w:rFonts w:ascii="Calibri" w:eastAsia="Times New Roman" w:hAnsi="Calibri" w:cs="Times New Roman"/>
          <w:sz w:val="20"/>
          <w:szCs w:val="20"/>
        </w:rPr>
        <w:t xml:space="preserve"> </w:t>
      </w:r>
      <w:r w:rsidRPr="00E7166E">
        <w:rPr>
          <w:rFonts w:ascii="Calibri" w:eastAsia="Times New Roman" w:hAnsi="Calibri" w:cs="Times New Roman"/>
          <w:sz w:val="20"/>
          <w:szCs w:val="20"/>
        </w:rPr>
        <w:t xml:space="preserve">patrimonio immobiliare e mobiliare, dell’affidamento di lavori, forniture e servizi. </w:t>
      </w:r>
    </w:p>
    <w:p w14:paraId="23C2C628" w14:textId="77777777" w:rsidR="00DD359E" w:rsidRPr="00DD359E" w:rsidRDefault="00DD359E" w:rsidP="0006768A">
      <w:pPr>
        <w:spacing w:after="120" w:line="264" w:lineRule="auto"/>
        <w:ind w:left="360"/>
        <w:contextualSpacing/>
        <w:jc w:val="both"/>
        <w:rPr>
          <w:rFonts w:ascii="Calibri" w:eastAsia="Times New Roman" w:hAnsi="Calibri" w:cs="Times New Roman"/>
          <w:sz w:val="20"/>
          <w:szCs w:val="20"/>
        </w:rPr>
      </w:pPr>
    </w:p>
    <w:p w14:paraId="0238B0DF" w14:textId="77777777" w:rsidR="00DD359E" w:rsidRPr="00DD359E" w:rsidRDefault="00DD359E" w:rsidP="0006768A">
      <w:pPr>
        <w:pStyle w:val="Titolo1"/>
        <w:jc w:val="both"/>
        <w:rPr>
          <w:rFonts w:ascii="Calibri" w:hAnsi="Calibri"/>
          <w:sz w:val="20"/>
          <w:szCs w:val="20"/>
        </w:rPr>
      </w:pPr>
      <w:bookmarkStart w:id="18" w:name="_Toc82786897"/>
      <w:r w:rsidRPr="00DD359E">
        <w:rPr>
          <w:rFonts w:ascii="Calibri" w:hAnsi="Calibri"/>
          <w:sz w:val="20"/>
          <w:szCs w:val="20"/>
        </w:rPr>
        <w:t>Art. 7) Obbligo di astensione</w:t>
      </w:r>
      <w:r w:rsidRPr="00DD359E">
        <w:rPr>
          <w:rFonts w:ascii="Calibri" w:hAnsi="Calibri"/>
          <w:sz w:val="20"/>
          <w:szCs w:val="20"/>
          <w:vertAlign w:val="superscript"/>
        </w:rPr>
        <w:footnoteReference w:id="8"/>
      </w:r>
      <w:bookmarkEnd w:id="18"/>
    </w:p>
    <w:p w14:paraId="53E6014D" w14:textId="2E77CF61" w:rsidR="00DD359E" w:rsidRDefault="00DD359E" w:rsidP="0006768A">
      <w:pPr>
        <w:numPr>
          <w:ilvl w:val="0"/>
          <w:numId w:val="7"/>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Il personale si astiene dal partecipare all’assunzione di decisioni per le quali risulta in conflitto di interessi. Sono rilevanti non solo gli interessi strettamente personali, ma anche quelli di parenti o affini sino al secondo grado, del coniuge, di conviventi, oppure di persone con le quali abbia rapporti di frequentazione abituale, ovvero di soggetti od organizzazioni con cui abbia causa pendente o grave inimicizia.</w:t>
      </w:r>
    </w:p>
    <w:p w14:paraId="781F6CBC" w14:textId="51914092" w:rsidR="008307BD" w:rsidRPr="00D83DF9" w:rsidRDefault="008307BD" w:rsidP="00D83DF9">
      <w:pPr>
        <w:pStyle w:val="Paragrafoelenco"/>
        <w:numPr>
          <w:ilvl w:val="0"/>
          <w:numId w:val="7"/>
        </w:numPr>
        <w:spacing w:after="120" w:line="264" w:lineRule="auto"/>
        <w:jc w:val="both"/>
        <w:rPr>
          <w:rFonts w:ascii="Calibri" w:eastAsia="Times New Roman" w:hAnsi="Calibri" w:cs="Times New Roman"/>
          <w:sz w:val="20"/>
          <w:szCs w:val="20"/>
        </w:rPr>
      </w:pPr>
      <w:r w:rsidRPr="00D83DF9">
        <w:rPr>
          <w:rFonts w:ascii="Calibri" w:eastAsia="Times New Roman" w:hAnsi="Calibri" w:cs="Times New Roman"/>
          <w:sz w:val="20"/>
          <w:szCs w:val="20"/>
        </w:rPr>
        <w:t>La dichiarazione di conflitto di interessi dell’amministratore è verbalizzata e il soggetto in conflitto deve astenersi dal partecipare all’esame e all’eventuale votazione.</w:t>
      </w:r>
    </w:p>
    <w:p w14:paraId="5762F8FB" w14:textId="6E7F2B82" w:rsidR="000214E1" w:rsidRDefault="00DD359E" w:rsidP="0006768A">
      <w:pPr>
        <w:numPr>
          <w:ilvl w:val="0"/>
          <w:numId w:val="7"/>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Sull’astensione </w:t>
      </w:r>
      <w:r w:rsidR="007A3EAC">
        <w:rPr>
          <w:rFonts w:ascii="Calibri" w:eastAsia="Times New Roman" w:hAnsi="Calibri" w:cs="Times New Roman"/>
          <w:sz w:val="20"/>
          <w:szCs w:val="20"/>
        </w:rPr>
        <w:t xml:space="preserve">del dipendente </w:t>
      </w:r>
      <w:r w:rsidRPr="00DD359E">
        <w:rPr>
          <w:rFonts w:ascii="Calibri" w:eastAsia="Times New Roman" w:hAnsi="Calibri" w:cs="Times New Roman"/>
          <w:sz w:val="20"/>
          <w:szCs w:val="20"/>
        </w:rPr>
        <w:t>decide</w:t>
      </w:r>
      <w:r w:rsidR="007B52C0">
        <w:rPr>
          <w:rFonts w:ascii="Calibri" w:eastAsia="Times New Roman" w:hAnsi="Calibri" w:cs="Times New Roman"/>
          <w:sz w:val="20"/>
          <w:szCs w:val="20"/>
        </w:rPr>
        <w:t xml:space="preserve"> il </w:t>
      </w:r>
      <w:r w:rsidR="00A8490B">
        <w:rPr>
          <w:rFonts w:ascii="Calibri" w:eastAsia="Times New Roman" w:hAnsi="Calibri" w:cs="Times New Roman"/>
          <w:sz w:val="20"/>
          <w:szCs w:val="20"/>
        </w:rPr>
        <w:t>Direttore</w:t>
      </w:r>
      <w:r w:rsidRPr="00DD359E">
        <w:rPr>
          <w:rFonts w:ascii="Calibri" w:eastAsia="Times New Roman" w:hAnsi="Calibri" w:cs="Times New Roman"/>
          <w:sz w:val="20"/>
          <w:szCs w:val="20"/>
        </w:rPr>
        <w:t>, nel rispetto di quanto previsto dall’art.6 bis della L.241/90 e dall’art.7 del DPR 62/2013.</w:t>
      </w:r>
      <w:r w:rsidR="005D3374">
        <w:rPr>
          <w:rFonts w:ascii="Calibri" w:eastAsia="Times New Roman" w:hAnsi="Calibri" w:cs="Times New Roman"/>
          <w:sz w:val="20"/>
          <w:szCs w:val="20"/>
        </w:rPr>
        <w:t xml:space="preserve"> </w:t>
      </w:r>
      <w:r w:rsidR="005D3374" w:rsidRPr="00992CB2">
        <w:rPr>
          <w:rFonts w:ascii="Calibri" w:eastAsia="Times New Roman" w:hAnsi="Calibri" w:cs="Times New Roman"/>
          <w:sz w:val="20"/>
          <w:szCs w:val="20"/>
        </w:rPr>
        <w:t>Sull’astensione del</w:t>
      </w:r>
      <w:r w:rsidR="00992CB2" w:rsidRPr="00992CB2">
        <w:rPr>
          <w:rFonts w:ascii="Calibri" w:eastAsia="Times New Roman" w:hAnsi="Calibri" w:cs="Times New Roman"/>
          <w:sz w:val="20"/>
          <w:szCs w:val="20"/>
        </w:rPr>
        <w:t xml:space="preserve"> </w:t>
      </w:r>
      <w:r w:rsidR="00A8490B" w:rsidRPr="00992CB2">
        <w:rPr>
          <w:rFonts w:ascii="Calibri" w:eastAsia="Times New Roman" w:hAnsi="Calibri" w:cs="Times New Roman"/>
          <w:sz w:val="20"/>
          <w:szCs w:val="20"/>
        </w:rPr>
        <w:t>Direttore</w:t>
      </w:r>
      <w:r w:rsidR="005D3374" w:rsidRPr="00992CB2">
        <w:rPr>
          <w:rFonts w:ascii="Calibri" w:eastAsia="Times New Roman" w:hAnsi="Calibri" w:cs="Times New Roman"/>
          <w:sz w:val="20"/>
          <w:szCs w:val="20"/>
        </w:rPr>
        <w:t xml:space="preserve"> decide il </w:t>
      </w:r>
      <w:proofErr w:type="spellStart"/>
      <w:r w:rsidR="005D3374" w:rsidRPr="00992CB2">
        <w:rPr>
          <w:rFonts w:ascii="Calibri" w:eastAsia="Times New Roman" w:hAnsi="Calibri" w:cs="Times New Roman"/>
          <w:sz w:val="20"/>
          <w:szCs w:val="20"/>
        </w:rPr>
        <w:t>CdA</w:t>
      </w:r>
      <w:proofErr w:type="spellEnd"/>
      <w:r w:rsidR="005D3374" w:rsidRPr="00992CB2">
        <w:rPr>
          <w:rFonts w:ascii="Calibri" w:eastAsia="Times New Roman" w:hAnsi="Calibri" w:cs="Times New Roman"/>
          <w:sz w:val="20"/>
          <w:szCs w:val="20"/>
        </w:rPr>
        <w:t>.</w:t>
      </w:r>
      <w:r w:rsidRPr="00992CB2">
        <w:rPr>
          <w:rFonts w:ascii="Calibri" w:eastAsia="Times New Roman" w:hAnsi="Calibri" w:cs="Times New Roman"/>
          <w:sz w:val="20"/>
          <w:szCs w:val="20"/>
        </w:rPr>
        <w:t xml:space="preserve"> Dell’astensione </w:t>
      </w:r>
      <w:r w:rsidRPr="00DD359E">
        <w:rPr>
          <w:rFonts w:ascii="Calibri" w:eastAsia="Times New Roman" w:hAnsi="Calibri" w:cs="Times New Roman"/>
          <w:sz w:val="20"/>
          <w:szCs w:val="20"/>
        </w:rPr>
        <w:t xml:space="preserve">si tiene traccia scritta, conservata nel fascicolo personale. </w:t>
      </w:r>
    </w:p>
    <w:p w14:paraId="39CCB9D9" w14:textId="2CE13961" w:rsidR="00DD359E" w:rsidRPr="00DD359E" w:rsidRDefault="00DD359E" w:rsidP="0006768A">
      <w:pPr>
        <w:numPr>
          <w:ilvl w:val="0"/>
          <w:numId w:val="7"/>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Laddove il conflitto di interessi si presentasse come strutturale e permanente, l</w:t>
      </w:r>
      <w:r w:rsidR="00D21396">
        <w:rPr>
          <w:rFonts w:ascii="Calibri" w:eastAsia="Times New Roman" w:hAnsi="Calibri" w:cs="Times New Roman"/>
          <w:sz w:val="20"/>
          <w:szCs w:val="20"/>
        </w:rPr>
        <w:t>’</w:t>
      </w:r>
      <w:r w:rsidRPr="00DD359E">
        <w:rPr>
          <w:rFonts w:ascii="Calibri" w:eastAsia="Times New Roman" w:hAnsi="Calibri" w:cs="Times New Roman"/>
          <w:sz w:val="20"/>
          <w:szCs w:val="20"/>
        </w:rPr>
        <w:t xml:space="preserve">Azienda potrà adottare provvedimenti per consentire l’operatività dell’Ente. </w:t>
      </w:r>
    </w:p>
    <w:p w14:paraId="0035D122" w14:textId="651D4CB1" w:rsidR="00D83DF9" w:rsidRPr="006A7FD0" w:rsidRDefault="007B52C0" w:rsidP="00D83DF9">
      <w:pPr>
        <w:numPr>
          <w:ilvl w:val="0"/>
          <w:numId w:val="7"/>
        </w:numPr>
        <w:spacing w:after="120" w:line="264" w:lineRule="auto"/>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Il </w:t>
      </w:r>
      <w:r w:rsidR="00A8490B">
        <w:rPr>
          <w:rFonts w:ascii="Calibri" w:eastAsia="Times New Roman" w:hAnsi="Calibri" w:cs="Times New Roman"/>
          <w:sz w:val="20"/>
          <w:szCs w:val="20"/>
        </w:rPr>
        <w:t>Direttore</w:t>
      </w:r>
      <w:r w:rsidR="00D83DF9" w:rsidRPr="006A7FD0">
        <w:rPr>
          <w:rFonts w:ascii="Calibri" w:eastAsia="Times New Roman" w:hAnsi="Calibri" w:cs="Times New Roman"/>
          <w:sz w:val="20"/>
          <w:szCs w:val="20"/>
        </w:rPr>
        <w:t xml:space="preserve"> e i responsabili degli uffici, in relazione alle proprie strutture, vigilano sulla corretta applicazione </w:t>
      </w:r>
      <w:r w:rsidR="00D61068" w:rsidRPr="006A7FD0">
        <w:rPr>
          <w:rFonts w:ascii="Calibri" w:eastAsia="Times New Roman" w:hAnsi="Calibri" w:cs="Times New Roman"/>
          <w:sz w:val="20"/>
          <w:szCs w:val="20"/>
        </w:rPr>
        <w:t>de</w:t>
      </w:r>
      <w:r w:rsidR="00D61068">
        <w:rPr>
          <w:rFonts w:ascii="Calibri" w:eastAsia="Times New Roman" w:hAnsi="Calibri" w:cs="Times New Roman"/>
          <w:sz w:val="20"/>
          <w:szCs w:val="20"/>
        </w:rPr>
        <w:t xml:space="preserve">gli </w:t>
      </w:r>
      <w:r w:rsidR="00421631">
        <w:rPr>
          <w:rFonts w:ascii="Calibri" w:eastAsia="Times New Roman" w:hAnsi="Calibri" w:cs="Times New Roman"/>
          <w:sz w:val="20"/>
          <w:szCs w:val="20"/>
        </w:rPr>
        <w:t>articoli 6</w:t>
      </w:r>
      <w:r w:rsidR="00D61068">
        <w:rPr>
          <w:rFonts w:ascii="Calibri" w:eastAsia="Times New Roman" w:hAnsi="Calibri" w:cs="Times New Roman"/>
          <w:sz w:val="20"/>
          <w:szCs w:val="20"/>
        </w:rPr>
        <w:t xml:space="preserve"> e 7</w:t>
      </w:r>
      <w:r w:rsidR="00D83DF9" w:rsidRPr="006A7FD0">
        <w:rPr>
          <w:rFonts w:ascii="Calibri" w:eastAsia="Times New Roman" w:hAnsi="Calibri" w:cs="Times New Roman"/>
          <w:sz w:val="20"/>
          <w:szCs w:val="20"/>
        </w:rPr>
        <w:t>.</w:t>
      </w:r>
    </w:p>
    <w:p w14:paraId="0DD352A2" w14:textId="77777777" w:rsidR="00DD359E" w:rsidRPr="00DD359E" w:rsidRDefault="00DD359E" w:rsidP="00DD359E">
      <w:pPr>
        <w:spacing w:after="120" w:line="264" w:lineRule="auto"/>
        <w:rPr>
          <w:rFonts w:ascii="Calibri" w:eastAsia="Times New Roman" w:hAnsi="Calibri" w:cs="Times New Roman"/>
          <w:sz w:val="20"/>
          <w:szCs w:val="20"/>
        </w:rPr>
      </w:pPr>
    </w:p>
    <w:p w14:paraId="40FF80A7" w14:textId="64140052" w:rsidR="00DD359E" w:rsidRPr="00DD359E" w:rsidRDefault="00DD359E" w:rsidP="00DD359E">
      <w:pPr>
        <w:pStyle w:val="Titolo1"/>
        <w:rPr>
          <w:rFonts w:ascii="Calibri" w:hAnsi="Calibri"/>
          <w:sz w:val="20"/>
          <w:szCs w:val="20"/>
        </w:rPr>
      </w:pPr>
      <w:bookmarkStart w:id="19" w:name="_Toc82786898"/>
      <w:r w:rsidRPr="00DD359E">
        <w:rPr>
          <w:rFonts w:ascii="Calibri" w:hAnsi="Calibri"/>
          <w:sz w:val="20"/>
          <w:szCs w:val="20"/>
        </w:rPr>
        <w:lastRenderedPageBreak/>
        <w:t xml:space="preserve">Art. 8) Prevenzione della corruzione e contribuzione al clima etico in </w:t>
      </w:r>
      <w:r w:rsidR="004B1452">
        <w:rPr>
          <w:rFonts w:ascii="Calibri" w:hAnsi="Calibri"/>
          <w:sz w:val="20"/>
          <w:szCs w:val="20"/>
        </w:rPr>
        <w:t>A</w:t>
      </w:r>
      <w:r w:rsidRPr="00DD359E">
        <w:rPr>
          <w:rFonts w:ascii="Calibri" w:hAnsi="Calibri"/>
          <w:sz w:val="20"/>
          <w:szCs w:val="20"/>
        </w:rPr>
        <w:t>zienda</w:t>
      </w:r>
      <w:r w:rsidRPr="00DD359E">
        <w:rPr>
          <w:rFonts w:ascii="Calibri" w:hAnsi="Calibri"/>
          <w:sz w:val="20"/>
          <w:szCs w:val="20"/>
          <w:vertAlign w:val="superscript"/>
        </w:rPr>
        <w:footnoteReference w:id="9"/>
      </w:r>
      <w:bookmarkEnd w:id="19"/>
    </w:p>
    <w:p w14:paraId="24F75951" w14:textId="77777777" w:rsidR="00DD359E" w:rsidRPr="00DD359E" w:rsidRDefault="00DD359E" w:rsidP="0006768A">
      <w:pPr>
        <w:numPr>
          <w:ilvl w:val="0"/>
          <w:numId w:val="1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Tutto il personale contribuisce responsabilmente al mantenimento della massima correttezza in Azienda, attraverso le seguenti attività:</w:t>
      </w:r>
    </w:p>
    <w:p w14:paraId="402A3950" w14:textId="5A0AD20E" w:rsidR="00DD359E" w:rsidRPr="00DD359E" w:rsidRDefault="00DD359E" w:rsidP="0006768A">
      <w:pPr>
        <w:numPr>
          <w:ilvl w:val="0"/>
          <w:numId w:val="1"/>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collaborando attivamente nella promozione, mantenimento e rinforzo di correttezza, imparzialità, e legittimità nell’agire </w:t>
      </w:r>
      <w:r w:rsidRPr="00A8452F">
        <w:rPr>
          <w:rFonts w:ascii="Calibri" w:eastAsia="Times New Roman" w:hAnsi="Calibri" w:cs="Times New Roman"/>
          <w:sz w:val="20"/>
          <w:szCs w:val="20"/>
        </w:rPr>
        <w:t>quotidiano de</w:t>
      </w:r>
      <w:r w:rsidR="00763F2D" w:rsidRPr="00A8452F">
        <w:rPr>
          <w:rFonts w:ascii="Calibri" w:eastAsia="Times New Roman" w:hAnsi="Calibri" w:cs="Times New Roman"/>
          <w:sz w:val="20"/>
          <w:szCs w:val="20"/>
        </w:rPr>
        <w:t>l</w:t>
      </w:r>
      <w:r w:rsidRPr="00A8452F">
        <w:rPr>
          <w:rFonts w:ascii="Calibri" w:eastAsia="Times New Roman" w:hAnsi="Calibri" w:cs="Times New Roman"/>
          <w:sz w:val="20"/>
          <w:szCs w:val="20"/>
        </w:rPr>
        <w:t xml:space="preserve"> grupp</w:t>
      </w:r>
      <w:r w:rsidR="004B1452" w:rsidRPr="00A8452F">
        <w:rPr>
          <w:rFonts w:ascii="Calibri" w:eastAsia="Times New Roman" w:hAnsi="Calibri" w:cs="Times New Roman"/>
          <w:sz w:val="20"/>
          <w:szCs w:val="20"/>
        </w:rPr>
        <w:t>o</w:t>
      </w:r>
      <w:r w:rsidRPr="00A8452F">
        <w:rPr>
          <w:rFonts w:ascii="Calibri" w:eastAsia="Times New Roman" w:hAnsi="Calibri" w:cs="Times New Roman"/>
          <w:sz w:val="20"/>
          <w:szCs w:val="20"/>
        </w:rPr>
        <w:t xml:space="preserve"> di</w:t>
      </w:r>
      <w:r w:rsidRPr="00DD359E">
        <w:rPr>
          <w:rFonts w:ascii="Calibri" w:eastAsia="Times New Roman" w:hAnsi="Calibri" w:cs="Times New Roman"/>
          <w:sz w:val="20"/>
          <w:szCs w:val="20"/>
        </w:rPr>
        <w:t xml:space="preserve"> lavoro;</w:t>
      </w:r>
    </w:p>
    <w:p w14:paraId="2EE59771" w14:textId="77777777" w:rsidR="00DD359E" w:rsidRPr="00DD359E" w:rsidRDefault="00DD359E" w:rsidP="0006768A">
      <w:pPr>
        <w:numPr>
          <w:ilvl w:val="0"/>
          <w:numId w:val="1"/>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seguendo con profitto i corsi di formazione obbligatoria erogati dall’Azienda sui temi etici;</w:t>
      </w:r>
    </w:p>
    <w:p w14:paraId="38EF9AAD" w14:textId="77777777" w:rsidR="00DD359E" w:rsidRPr="00DD359E" w:rsidRDefault="00DD359E" w:rsidP="0006768A">
      <w:pPr>
        <w:numPr>
          <w:ilvl w:val="0"/>
          <w:numId w:val="1"/>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partecipando attivamente alla gestione del rischio secondo quanto richiesto dal piano triennale di prevenzione della corruzione e della trasparenza adottato dall’azienda;</w:t>
      </w:r>
    </w:p>
    <w:p w14:paraId="5B0DA368" w14:textId="4872CE97" w:rsidR="00DD359E" w:rsidRPr="001333D5" w:rsidRDefault="00DD359E" w:rsidP="0006768A">
      <w:pPr>
        <w:numPr>
          <w:ilvl w:val="0"/>
          <w:numId w:val="1"/>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riportando tempestivamente </w:t>
      </w:r>
      <w:r w:rsidR="00A8452F" w:rsidRPr="00DD359E">
        <w:rPr>
          <w:rFonts w:ascii="Calibri" w:eastAsia="Times New Roman" w:hAnsi="Calibri" w:cs="Times New Roman"/>
          <w:sz w:val="20"/>
          <w:szCs w:val="20"/>
        </w:rPr>
        <w:t>al</w:t>
      </w:r>
      <w:r w:rsidR="007B52C0">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Pr="00DD359E">
        <w:rPr>
          <w:rFonts w:ascii="Calibri" w:eastAsia="Times New Roman" w:hAnsi="Calibri" w:cs="Times New Roman"/>
          <w:sz w:val="20"/>
          <w:szCs w:val="20"/>
        </w:rPr>
        <w:t xml:space="preserve">, eventualmente avvalendosi dei canali di segnalazione </w:t>
      </w:r>
      <w:r w:rsidRPr="001333D5">
        <w:rPr>
          <w:rFonts w:ascii="Calibri" w:eastAsia="Times New Roman" w:hAnsi="Calibri" w:cs="Times New Roman"/>
          <w:sz w:val="20"/>
          <w:szCs w:val="20"/>
        </w:rPr>
        <w:t>riservata e tutelata (whistleblowing), ogni situazione dubbia o meritevole di attenzione o correzione;</w:t>
      </w:r>
    </w:p>
    <w:p w14:paraId="723D43A2" w14:textId="1C8E2CE6" w:rsidR="00997E80" w:rsidRPr="001333D5" w:rsidRDefault="00997E80" w:rsidP="0006768A">
      <w:pPr>
        <w:numPr>
          <w:ilvl w:val="0"/>
          <w:numId w:val="1"/>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collaborando lealmente e proattivamente all’attività del RPCT; </w:t>
      </w:r>
    </w:p>
    <w:p w14:paraId="3542AE57" w14:textId="77777777" w:rsidR="00DD359E" w:rsidRPr="001333D5" w:rsidRDefault="00DD359E" w:rsidP="0006768A">
      <w:pPr>
        <w:numPr>
          <w:ilvl w:val="0"/>
          <w:numId w:val="1"/>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Denunciando tempestivamente ogni tentativo di corruzione. </w:t>
      </w:r>
    </w:p>
    <w:p w14:paraId="26225D74" w14:textId="07ABBB5F" w:rsidR="00DD359E" w:rsidRPr="001333D5" w:rsidRDefault="00DD359E"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Circa l’obbligo di denuncia alla Procura della Repubblica, si chiarisce che essa presuppone nel dipendente che la presenta se non la certezza, quanto meno il sospetto oggettivamente fondato che sia stato posto in essere nei suoi confronti un reale e consapevole tentativo di corruzione, non indotto da equivoci presenti</w:t>
      </w:r>
      <w:r w:rsidR="000E693F" w:rsidRPr="001333D5">
        <w:rPr>
          <w:rFonts w:ascii="Calibri" w:eastAsia="Times New Roman" w:hAnsi="Calibri" w:cs="Times New Roman"/>
          <w:sz w:val="20"/>
          <w:szCs w:val="20"/>
        </w:rPr>
        <w:t xml:space="preserve"> </w:t>
      </w:r>
      <w:r w:rsidR="00044512" w:rsidRPr="001333D5">
        <w:rPr>
          <w:rFonts w:ascii="Calibri" w:eastAsia="Times New Roman" w:hAnsi="Calibri" w:cs="Times New Roman"/>
          <w:sz w:val="20"/>
          <w:szCs w:val="20"/>
        </w:rPr>
        <w:t>n</w:t>
      </w:r>
      <w:r w:rsidRPr="001333D5">
        <w:rPr>
          <w:rFonts w:ascii="Calibri" w:eastAsia="Times New Roman" w:hAnsi="Calibri" w:cs="Times New Roman"/>
          <w:sz w:val="20"/>
          <w:szCs w:val="20"/>
        </w:rPr>
        <w:t>ell’interlocuzione.</w:t>
      </w:r>
    </w:p>
    <w:p w14:paraId="22DEF684" w14:textId="5C659100" w:rsidR="00DD359E" w:rsidRPr="001333D5" w:rsidRDefault="00DD359E"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Il dipendente attento dovrà distinguere dall’atto corruttivo, ad esempio, una semplice protesta – ancorché provocatoria – che alluda appunto alla presunta necessità generale di “ungere l</w:t>
      </w:r>
      <w:r w:rsidR="00775440">
        <w:rPr>
          <w:rFonts w:ascii="Calibri" w:eastAsia="Times New Roman" w:hAnsi="Calibri" w:cs="Times New Roman"/>
          <w:sz w:val="20"/>
          <w:szCs w:val="20"/>
        </w:rPr>
        <w:t>e</w:t>
      </w:r>
      <w:r w:rsidRPr="001333D5">
        <w:rPr>
          <w:rFonts w:ascii="Calibri" w:eastAsia="Times New Roman" w:hAnsi="Calibri" w:cs="Times New Roman"/>
          <w:sz w:val="20"/>
          <w:szCs w:val="20"/>
        </w:rPr>
        <w:t xml:space="preserve"> ruot</w:t>
      </w:r>
      <w:r w:rsidR="00775440">
        <w:rPr>
          <w:rFonts w:ascii="Calibri" w:eastAsia="Times New Roman" w:hAnsi="Calibri" w:cs="Times New Roman"/>
          <w:sz w:val="20"/>
          <w:szCs w:val="20"/>
        </w:rPr>
        <w:t>e</w:t>
      </w:r>
      <w:r w:rsidRPr="001333D5">
        <w:rPr>
          <w:rFonts w:ascii="Calibri" w:eastAsia="Times New Roman" w:hAnsi="Calibri" w:cs="Times New Roman"/>
          <w:sz w:val="20"/>
          <w:szCs w:val="20"/>
        </w:rPr>
        <w:t xml:space="preserve">”, per ottenere un risultato utile. In un caso di questo tipo l’atteggiamento più appropriato del dipendente sarà quello di richiamare fermamente l’interlocutore ad un atteggiamento corretto e rispettoso, spiegando la realtà delle cose, quanto meno con riferimento all’attività </w:t>
      </w:r>
      <w:r w:rsidR="00E902B6">
        <w:rPr>
          <w:rFonts w:ascii="Calibri" w:eastAsia="Times New Roman" w:hAnsi="Calibri" w:cs="Times New Roman"/>
          <w:sz w:val="20"/>
          <w:szCs w:val="20"/>
        </w:rPr>
        <w:t>dell’Azienda</w:t>
      </w:r>
      <w:r w:rsidR="00AE3DD9">
        <w:rPr>
          <w:rFonts w:ascii="Calibri" w:eastAsia="Times New Roman" w:hAnsi="Calibri" w:cs="Times New Roman"/>
          <w:sz w:val="20"/>
          <w:szCs w:val="20"/>
        </w:rPr>
        <w:t xml:space="preserve"> Soggiorno e Turismo di Bolzano</w:t>
      </w:r>
      <w:r w:rsidRPr="001333D5">
        <w:rPr>
          <w:rFonts w:ascii="Calibri" w:eastAsia="Times New Roman" w:hAnsi="Calibri" w:cs="Times New Roman"/>
          <w:sz w:val="20"/>
          <w:szCs w:val="20"/>
        </w:rPr>
        <w:t>.</w:t>
      </w:r>
    </w:p>
    <w:p w14:paraId="5EA3E591" w14:textId="6202D619" w:rsidR="00DD359E" w:rsidRPr="001333D5" w:rsidRDefault="00DD359E"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In ogni caso sarà dovere del dipendente avvertire per iscritto </w:t>
      </w:r>
      <w:r w:rsidR="007B52C0">
        <w:rPr>
          <w:rFonts w:ascii="Calibri" w:eastAsia="Times New Roman" w:hAnsi="Calibri" w:cs="Times New Roman"/>
          <w:sz w:val="20"/>
          <w:szCs w:val="20"/>
        </w:rPr>
        <w:t xml:space="preserve">il </w:t>
      </w:r>
      <w:r w:rsidR="00A8490B">
        <w:rPr>
          <w:rFonts w:ascii="Calibri" w:eastAsia="Times New Roman" w:hAnsi="Calibri" w:cs="Times New Roman"/>
          <w:sz w:val="20"/>
          <w:szCs w:val="20"/>
        </w:rPr>
        <w:t>Direttore</w:t>
      </w:r>
      <w:r w:rsidRPr="001333D5">
        <w:rPr>
          <w:rFonts w:ascii="Calibri" w:eastAsia="Times New Roman" w:hAnsi="Calibri" w:cs="Times New Roman"/>
          <w:sz w:val="20"/>
          <w:szCs w:val="20"/>
        </w:rPr>
        <w:t xml:space="preserve"> di quanto accaduto, per poter gestire a meglio eventuali ulteriori interlocuzioni.</w:t>
      </w:r>
    </w:p>
    <w:p w14:paraId="50AACDAE" w14:textId="30ECA2DB" w:rsidR="00DD359E" w:rsidRPr="001333D5" w:rsidRDefault="00DD359E"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Nel caso invece di comportamento denotante chiara e confermata volontà corruttiva la denuncia penale diviene </w:t>
      </w:r>
      <w:r w:rsidR="005619B6" w:rsidRPr="001333D5">
        <w:rPr>
          <w:rFonts w:ascii="Calibri" w:eastAsia="Times New Roman" w:hAnsi="Calibri" w:cs="Times New Roman"/>
          <w:sz w:val="20"/>
          <w:szCs w:val="20"/>
        </w:rPr>
        <w:t>obbligatoria, non viene sostituita dalla segnalazione, riservata o pale</w:t>
      </w:r>
      <w:r w:rsidR="000449F4" w:rsidRPr="001333D5">
        <w:rPr>
          <w:rFonts w:ascii="Calibri" w:eastAsia="Times New Roman" w:hAnsi="Calibri" w:cs="Times New Roman"/>
          <w:sz w:val="20"/>
          <w:szCs w:val="20"/>
        </w:rPr>
        <w:t>s</w:t>
      </w:r>
      <w:r w:rsidR="005619B6" w:rsidRPr="001333D5">
        <w:rPr>
          <w:rFonts w:ascii="Calibri" w:eastAsia="Times New Roman" w:hAnsi="Calibri" w:cs="Times New Roman"/>
          <w:sz w:val="20"/>
          <w:szCs w:val="20"/>
        </w:rPr>
        <w:t xml:space="preserve">e, </w:t>
      </w:r>
      <w:r w:rsidR="00A8452F" w:rsidRPr="001333D5">
        <w:rPr>
          <w:rFonts w:ascii="Calibri" w:eastAsia="Times New Roman" w:hAnsi="Calibri" w:cs="Times New Roman"/>
          <w:sz w:val="20"/>
          <w:szCs w:val="20"/>
        </w:rPr>
        <w:t>al</w:t>
      </w:r>
      <w:r w:rsidR="007B52C0">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006A6786">
        <w:rPr>
          <w:rFonts w:ascii="Calibri" w:eastAsia="Times New Roman" w:hAnsi="Calibri" w:cs="Times New Roman"/>
          <w:sz w:val="20"/>
          <w:szCs w:val="20"/>
        </w:rPr>
        <w:t>/</w:t>
      </w:r>
      <w:r w:rsidR="005619B6" w:rsidRPr="001333D5">
        <w:rPr>
          <w:rFonts w:ascii="Calibri" w:eastAsia="Times New Roman" w:hAnsi="Calibri" w:cs="Times New Roman"/>
          <w:sz w:val="20"/>
          <w:szCs w:val="20"/>
        </w:rPr>
        <w:t>RPCT,</w:t>
      </w:r>
      <w:r w:rsidRPr="001333D5">
        <w:rPr>
          <w:rFonts w:ascii="Calibri" w:eastAsia="Times New Roman" w:hAnsi="Calibri" w:cs="Times New Roman"/>
          <w:sz w:val="20"/>
          <w:szCs w:val="20"/>
        </w:rPr>
        <w:t xml:space="preserve"> ed il dipendente collaborerà con gli inquirenti </w:t>
      </w:r>
      <w:r w:rsidR="005619B6" w:rsidRPr="001333D5">
        <w:rPr>
          <w:rFonts w:ascii="Calibri" w:eastAsia="Times New Roman" w:hAnsi="Calibri" w:cs="Times New Roman"/>
          <w:sz w:val="20"/>
          <w:szCs w:val="20"/>
        </w:rPr>
        <w:t>al</w:t>
      </w:r>
      <w:r w:rsidRPr="001333D5">
        <w:rPr>
          <w:rFonts w:ascii="Calibri" w:eastAsia="Times New Roman" w:hAnsi="Calibri" w:cs="Times New Roman"/>
          <w:sz w:val="20"/>
          <w:szCs w:val="20"/>
        </w:rPr>
        <w:t xml:space="preserve"> pieno accertamento dei fatti.</w:t>
      </w:r>
    </w:p>
    <w:p w14:paraId="43A17C87" w14:textId="0E4CB29C" w:rsidR="00DD359E" w:rsidRPr="001333D5" w:rsidRDefault="00DD359E"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Il dipendente </w:t>
      </w:r>
      <w:r w:rsidR="00E902B6">
        <w:rPr>
          <w:rFonts w:ascii="Calibri" w:eastAsia="Times New Roman" w:hAnsi="Calibri" w:cs="Times New Roman"/>
          <w:sz w:val="20"/>
          <w:szCs w:val="20"/>
        </w:rPr>
        <w:t>dell’Azienda</w:t>
      </w:r>
      <w:r w:rsidR="00AE3DD9">
        <w:rPr>
          <w:rFonts w:ascii="Calibri" w:eastAsia="Times New Roman" w:hAnsi="Calibri" w:cs="Times New Roman"/>
          <w:sz w:val="20"/>
          <w:szCs w:val="20"/>
        </w:rPr>
        <w:t xml:space="preserve"> Soggiorno e Turismo di Bolzano</w:t>
      </w:r>
      <w:r w:rsidRPr="001333D5">
        <w:rPr>
          <w:rFonts w:ascii="Calibri" w:eastAsia="Times New Roman" w:hAnsi="Calibri" w:cs="Times New Roman"/>
          <w:sz w:val="20"/>
          <w:szCs w:val="20"/>
        </w:rPr>
        <w:t xml:space="preserve"> non sottovaluterà mai eventuali riferimenti – anche non meglio precisati - fatti da interlocutori a comportamenti di altri uffici e colleghi d’Azienda, che possano astrattamente essere interpretati come scorretti o lesivi dei principi di legalità e trasparenza. In tali situazioni è necessario non lasciare senza effetto la segnalazione ed approfondire la situazione emersa, quanto meno al fine di chiarire eventuali equivoci; non sarebbe affatto un comportamento corretto quello di limitarsi semplicemente a precisare all’interlocutore la propria personale estraneità e “diversità” rispetto ai presunti comportamenti irregolari di cui si tratta; è di tutta evidenza infatti che un simile atteggiamento probabilmente rafforzerebbe, anziché ridurre, la convinzione dell’interlocutore di trovarsi di fronte ad una struttura comunque permeabile, nella quale è possibile individuare percorsi corruttivi efficaci.</w:t>
      </w:r>
    </w:p>
    <w:p w14:paraId="25332B99" w14:textId="77777777" w:rsidR="00DD359E" w:rsidRPr="001333D5" w:rsidRDefault="00DD359E"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Il dipendente non ha, rispetto a comportamenti e prassi altrui, né l’obbligo né il potere di indagare per acquisire prove e certezze; vige anche in questo caso il principio generale della necessità della presenza di un </w:t>
      </w:r>
      <w:r w:rsidRPr="001333D5">
        <w:rPr>
          <w:rFonts w:ascii="Calibri" w:eastAsia="Times New Roman" w:hAnsi="Calibri" w:cs="Times New Roman"/>
          <w:i/>
          <w:iCs/>
          <w:sz w:val="20"/>
          <w:szCs w:val="20"/>
        </w:rPr>
        <w:t xml:space="preserve">fumus </w:t>
      </w:r>
      <w:r w:rsidRPr="001333D5">
        <w:rPr>
          <w:rFonts w:ascii="Calibri" w:eastAsia="Times New Roman" w:hAnsi="Calibri" w:cs="Times New Roman"/>
          <w:sz w:val="20"/>
          <w:szCs w:val="20"/>
        </w:rPr>
        <w:t>di fondatezza.</w:t>
      </w:r>
    </w:p>
    <w:p w14:paraId="371C5D48" w14:textId="2B294FFD" w:rsidR="00DD359E" w:rsidRPr="001333D5" w:rsidRDefault="00DD359E"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Senza escludere ovviamente la possibilità di denunciare i fatti ritenuti reato all’Autorità giudiziaria, di norma situazioni sospette ed anche prassi irregolari saranno segnalate ai superiori o anche direttamente </w:t>
      </w:r>
      <w:r w:rsidR="00A8452F">
        <w:rPr>
          <w:rFonts w:ascii="Calibri" w:eastAsia="Times New Roman" w:hAnsi="Calibri" w:cs="Times New Roman"/>
          <w:sz w:val="20"/>
          <w:szCs w:val="20"/>
        </w:rPr>
        <w:t>all’</w:t>
      </w:r>
      <w:r w:rsidR="00A8490B">
        <w:rPr>
          <w:rFonts w:ascii="Calibri" w:eastAsia="Times New Roman" w:hAnsi="Calibri" w:cs="Times New Roman"/>
          <w:sz w:val="20"/>
          <w:szCs w:val="20"/>
        </w:rPr>
        <w:t>Direttore</w:t>
      </w:r>
    </w:p>
    <w:p w14:paraId="56335EAF" w14:textId="77777777" w:rsidR="00DD359E" w:rsidRPr="001333D5" w:rsidRDefault="00DD359E"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Non esiste alcuna giustificazione possibile ad eventuali remore nella segnalazione di cui si tratta, in omaggio a principi di solidarietà tra colleghi: ove infatti si fosse in presenza di effettivi comportamenti illeciti non potrebbe evidentemente giustificarsi alcuna solidarietà; ove invece, più verosimilmente, si fosse solo in presenza di prassi irregolari o comportamenti poco trasparenti ed in quanto tali lesivi dell’immagine dell’Azienda, la segnalazione non farebbe che attivare una necessaria correzione di rotta, preservando i colleghi interessati da ben più gravi conseguenze future.</w:t>
      </w:r>
    </w:p>
    <w:p w14:paraId="0BC43D03" w14:textId="04C1C2A6" w:rsidR="00DD359E" w:rsidRPr="001333D5" w:rsidRDefault="00DD359E"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È infine necessario tener presente che </w:t>
      </w:r>
      <w:r w:rsidR="007B52C0">
        <w:rPr>
          <w:rFonts w:ascii="Calibri" w:eastAsia="Times New Roman" w:hAnsi="Calibri" w:cs="Times New Roman"/>
          <w:sz w:val="20"/>
          <w:szCs w:val="20"/>
        </w:rPr>
        <w:t>l’</w:t>
      </w:r>
      <w:r w:rsidR="00AE3DD9">
        <w:rPr>
          <w:rFonts w:ascii="Calibri" w:eastAsia="Times New Roman" w:hAnsi="Calibri" w:cs="Times New Roman"/>
          <w:sz w:val="20"/>
          <w:szCs w:val="20"/>
        </w:rPr>
        <w:t>Azienda Soggiorno e Turismo di Bolzano</w:t>
      </w:r>
      <w:r w:rsidRPr="001333D5">
        <w:rPr>
          <w:rFonts w:ascii="Calibri" w:eastAsia="Times New Roman" w:hAnsi="Calibri" w:cs="Times New Roman"/>
          <w:sz w:val="20"/>
          <w:szCs w:val="20"/>
        </w:rPr>
        <w:t xml:space="preserve"> non sottovaluterà alcuna segnalazione pe</w:t>
      </w:r>
      <w:r w:rsidR="007E1326" w:rsidRPr="001333D5">
        <w:rPr>
          <w:rFonts w:ascii="Calibri" w:eastAsia="Times New Roman" w:hAnsi="Calibri" w:cs="Times New Roman"/>
          <w:sz w:val="20"/>
          <w:szCs w:val="20"/>
        </w:rPr>
        <w:t>r</w:t>
      </w:r>
      <w:r w:rsidRPr="001333D5">
        <w:rPr>
          <w:rFonts w:ascii="Calibri" w:eastAsia="Times New Roman" w:hAnsi="Calibri" w:cs="Times New Roman"/>
          <w:sz w:val="20"/>
          <w:szCs w:val="20"/>
        </w:rPr>
        <w:t xml:space="preserve">venuta dall’esterno - anche eventualmente in forma anonima, purché avente i requisiti minimi di </w:t>
      </w:r>
      <w:r w:rsidRPr="001333D5">
        <w:rPr>
          <w:rFonts w:ascii="Calibri" w:eastAsia="Times New Roman" w:hAnsi="Calibri" w:cs="Times New Roman"/>
          <w:sz w:val="20"/>
          <w:szCs w:val="20"/>
        </w:rPr>
        <w:lastRenderedPageBreak/>
        <w:t>plausibilità - che dovesse denunciare comportamenti irregolari o a rischio reato praticati da soggetti operanti per l’Azienda e nell’Azienda; in tali casi saranno attivati tutti i possibili accertamenti, con obbligo dei dipendenti di collaborare senza riserve.</w:t>
      </w:r>
    </w:p>
    <w:p w14:paraId="0BAA7E1A" w14:textId="11F9C054" w:rsidR="00355A1C" w:rsidRPr="001333D5" w:rsidRDefault="008C45B8"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Chiunque fosse coinvolto nell’attività istruttoria conseguente ad una segnalazione riservata</w:t>
      </w:r>
      <w:r w:rsidR="004C69F3" w:rsidRPr="001333D5">
        <w:rPr>
          <w:rFonts w:ascii="Calibri" w:eastAsia="Times New Roman" w:hAnsi="Calibri" w:cs="Times New Roman"/>
          <w:sz w:val="20"/>
          <w:szCs w:val="20"/>
        </w:rPr>
        <w:t>, è tenuto alla massima riservatezza anche in ordine all’identità del segnalante</w:t>
      </w:r>
      <w:r w:rsidR="00E46477" w:rsidRPr="001333D5">
        <w:rPr>
          <w:rFonts w:ascii="Calibri" w:eastAsia="Times New Roman" w:hAnsi="Calibri" w:cs="Times New Roman"/>
          <w:sz w:val="20"/>
          <w:szCs w:val="20"/>
        </w:rPr>
        <w:t>.</w:t>
      </w:r>
    </w:p>
    <w:p w14:paraId="35540400" w14:textId="6D00E985" w:rsidR="00E46477" w:rsidRPr="001333D5" w:rsidRDefault="00E46477" w:rsidP="0006768A">
      <w:pPr>
        <w:pStyle w:val="Paragrafoelenco"/>
        <w:numPr>
          <w:ilvl w:val="0"/>
          <w:numId w:val="34"/>
        </w:numPr>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In nessun caso sarà tollerata alcuna forma di ritorsione, </w:t>
      </w:r>
      <w:r w:rsidR="006B5290" w:rsidRPr="001333D5">
        <w:rPr>
          <w:rFonts w:ascii="Calibri" w:eastAsia="Times New Roman" w:hAnsi="Calibri" w:cs="Times New Roman"/>
          <w:sz w:val="20"/>
          <w:szCs w:val="20"/>
        </w:rPr>
        <w:t>pressione o discriminazione nei confronti del segnalante</w:t>
      </w:r>
      <w:r w:rsidR="002E0E3A" w:rsidRPr="001333D5">
        <w:rPr>
          <w:rFonts w:ascii="Calibri" w:eastAsia="Times New Roman" w:hAnsi="Calibri" w:cs="Times New Roman"/>
          <w:sz w:val="20"/>
          <w:szCs w:val="20"/>
        </w:rPr>
        <w:t xml:space="preserve"> da parte di colleghi e/o superiori gerarchici.</w:t>
      </w:r>
      <w:r w:rsidRPr="001333D5">
        <w:rPr>
          <w:rFonts w:ascii="Calibri" w:eastAsia="Times New Roman" w:hAnsi="Calibri" w:cs="Times New Roman"/>
          <w:sz w:val="20"/>
          <w:szCs w:val="20"/>
        </w:rPr>
        <w:t xml:space="preserve"> </w:t>
      </w:r>
    </w:p>
    <w:p w14:paraId="026562FA" w14:textId="77777777" w:rsidR="00DD359E" w:rsidRPr="00DD359E" w:rsidRDefault="00DD359E" w:rsidP="00DD359E">
      <w:pPr>
        <w:spacing w:after="120" w:line="264" w:lineRule="auto"/>
        <w:ind w:left="720"/>
        <w:contextualSpacing/>
        <w:rPr>
          <w:rFonts w:ascii="Calibri" w:eastAsia="Times New Roman" w:hAnsi="Calibri" w:cs="Times New Roman"/>
          <w:sz w:val="20"/>
          <w:szCs w:val="20"/>
        </w:rPr>
      </w:pPr>
    </w:p>
    <w:p w14:paraId="0692BDDB" w14:textId="77777777" w:rsidR="00DD359E" w:rsidRPr="00DD359E" w:rsidRDefault="00DD359E" w:rsidP="00DD359E">
      <w:pPr>
        <w:spacing w:after="120" w:line="264" w:lineRule="auto"/>
        <w:ind w:left="720"/>
        <w:contextualSpacing/>
        <w:rPr>
          <w:rFonts w:ascii="Calibri" w:eastAsia="Times New Roman" w:hAnsi="Calibri" w:cs="Times New Roman"/>
          <w:sz w:val="20"/>
          <w:szCs w:val="20"/>
        </w:rPr>
      </w:pPr>
    </w:p>
    <w:p w14:paraId="468A3468" w14:textId="77777777" w:rsidR="00DD359E" w:rsidRPr="00DD359E" w:rsidRDefault="00DD359E" w:rsidP="00DD359E">
      <w:pPr>
        <w:pStyle w:val="Titolo1"/>
        <w:rPr>
          <w:rFonts w:ascii="Calibri" w:hAnsi="Calibri"/>
          <w:sz w:val="20"/>
          <w:szCs w:val="20"/>
        </w:rPr>
      </w:pPr>
      <w:bookmarkStart w:id="21" w:name="_Toc82786899"/>
      <w:r w:rsidRPr="00DD359E">
        <w:rPr>
          <w:rFonts w:ascii="Calibri" w:hAnsi="Calibri"/>
          <w:sz w:val="20"/>
          <w:szCs w:val="20"/>
        </w:rPr>
        <w:t>Art. 9) Trasparenza e tracciabilità</w:t>
      </w:r>
      <w:r w:rsidRPr="00DD359E">
        <w:rPr>
          <w:rFonts w:ascii="Calibri" w:hAnsi="Calibri"/>
          <w:sz w:val="20"/>
          <w:szCs w:val="20"/>
          <w:vertAlign w:val="superscript"/>
        </w:rPr>
        <w:footnoteReference w:id="10"/>
      </w:r>
      <w:bookmarkEnd w:id="21"/>
    </w:p>
    <w:p w14:paraId="3F094CF1" w14:textId="77777777" w:rsidR="00DD359E" w:rsidRPr="00DD359E" w:rsidRDefault="00DD359E" w:rsidP="0006768A">
      <w:pPr>
        <w:numPr>
          <w:ilvl w:val="0"/>
          <w:numId w:val="19"/>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Il personale assicura l’adempimento degli obblighi di trasparenza secondo le disposizioni normative vigenti nell'ambito di propria competenza, prestando la massima collaborazione nell’elaborazione, nel reperimento e nella trasmissione dei dati sottoposti all’obbligo di pubblicazione sul sito istituzionale, e nel reperimento dei dati, documenti ed informazioni oggetto di accesso amministrativo, civico e generalizzato.</w:t>
      </w:r>
    </w:p>
    <w:p w14:paraId="62D99BEE" w14:textId="7F15C346" w:rsidR="00DD359E" w:rsidRDefault="00DD359E" w:rsidP="0006768A">
      <w:pPr>
        <w:spacing w:after="120" w:line="264" w:lineRule="auto"/>
        <w:jc w:val="both"/>
        <w:rPr>
          <w:rFonts w:ascii="Calibri" w:eastAsia="Times New Roman" w:hAnsi="Calibri" w:cs="Times New Roman"/>
          <w:sz w:val="20"/>
          <w:szCs w:val="20"/>
        </w:rPr>
      </w:pPr>
    </w:p>
    <w:p w14:paraId="00F15E01" w14:textId="77777777" w:rsidR="00DD359E" w:rsidRPr="00DD359E" w:rsidRDefault="00DD359E" w:rsidP="0006768A">
      <w:pPr>
        <w:spacing w:after="120" w:line="264" w:lineRule="auto"/>
        <w:jc w:val="both"/>
        <w:rPr>
          <w:rFonts w:ascii="Calibri" w:eastAsia="Times New Roman" w:hAnsi="Calibri" w:cs="Times New Roman"/>
          <w:sz w:val="20"/>
          <w:szCs w:val="20"/>
        </w:rPr>
      </w:pPr>
    </w:p>
    <w:p w14:paraId="513FE642" w14:textId="77777777" w:rsidR="00DD359E" w:rsidRPr="00DD359E" w:rsidRDefault="00DD359E" w:rsidP="0006768A">
      <w:pPr>
        <w:pStyle w:val="Titolo1"/>
        <w:jc w:val="both"/>
        <w:rPr>
          <w:rFonts w:ascii="Calibri" w:hAnsi="Calibri"/>
          <w:sz w:val="20"/>
          <w:szCs w:val="20"/>
        </w:rPr>
      </w:pPr>
      <w:bookmarkStart w:id="22" w:name="_Toc82786900"/>
      <w:r w:rsidRPr="00DD359E">
        <w:rPr>
          <w:rFonts w:ascii="Calibri" w:hAnsi="Calibri"/>
          <w:sz w:val="20"/>
          <w:szCs w:val="20"/>
        </w:rPr>
        <w:t>Art. 10) Comportamento nei rapporti privati</w:t>
      </w:r>
      <w:r w:rsidRPr="00DD359E">
        <w:rPr>
          <w:rFonts w:ascii="Calibri" w:hAnsi="Calibri"/>
          <w:sz w:val="20"/>
          <w:szCs w:val="20"/>
          <w:vertAlign w:val="superscript"/>
        </w:rPr>
        <w:footnoteReference w:id="11"/>
      </w:r>
      <w:bookmarkEnd w:id="22"/>
    </w:p>
    <w:p w14:paraId="1B7141ED" w14:textId="77777777" w:rsidR="00DD359E" w:rsidRPr="00DD359E" w:rsidRDefault="00DD359E" w:rsidP="0006768A">
      <w:pPr>
        <w:numPr>
          <w:ilvl w:val="0"/>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Chi lavora per l’Azienda è ovviamente libero nella sua vita privata, ma deve essere consapevole che tale libertà va esercitata responsabilmente, onde evitare inutili danni all’immagine e alle finalità dell’Azienda Pubblica per la quale presta le sue energie lavorative.</w:t>
      </w:r>
    </w:p>
    <w:p w14:paraId="62FAF3AB" w14:textId="77777777" w:rsidR="00DD359E" w:rsidRPr="00DD359E" w:rsidRDefault="00DD359E" w:rsidP="0006768A">
      <w:pPr>
        <w:numPr>
          <w:ilvl w:val="0"/>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In ogni caso chiunque, sia dipendente o collaboratore a qualsiasi titolo, deve mantenere la massima riservatezza sulle informazioni delle quali venga a conoscenza in virtù del rapporto di lavoro o collaborazione, condividendole all’interno con le attenzioni e secondo le istruzioni impartite dal datore di lavoro.</w:t>
      </w:r>
    </w:p>
    <w:p w14:paraId="5062C767" w14:textId="0DB0138E" w:rsidR="00DD359E" w:rsidRPr="00DD359E" w:rsidRDefault="00DD359E" w:rsidP="0006768A">
      <w:pPr>
        <w:numPr>
          <w:ilvl w:val="0"/>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Circa i rapporti del dipendente con altre </w:t>
      </w:r>
      <w:r w:rsidR="00345BA0">
        <w:rPr>
          <w:rFonts w:ascii="Calibri" w:eastAsia="Times New Roman" w:hAnsi="Calibri" w:cs="Times New Roman"/>
          <w:sz w:val="20"/>
          <w:szCs w:val="20"/>
        </w:rPr>
        <w:t>Aziende o Amministrazioni pubbliche</w:t>
      </w:r>
      <w:r w:rsidRPr="00DD359E">
        <w:rPr>
          <w:rFonts w:ascii="Calibri" w:eastAsia="Times New Roman" w:hAnsi="Calibri" w:cs="Times New Roman"/>
          <w:sz w:val="20"/>
          <w:szCs w:val="20"/>
        </w:rPr>
        <w:t xml:space="preserve">, si ricorda il divieto per il dipendente di: </w:t>
      </w:r>
    </w:p>
    <w:p w14:paraId="7888A3EA" w14:textId="77777777"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promettere uno scambio di favori personali;</w:t>
      </w:r>
    </w:p>
    <w:p w14:paraId="2D053E9F" w14:textId="1F44303E"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chiedere di parlare coi superiori facendo leva sulla propria posizione per perorare proprie questioni personali; </w:t>
      </w:r>
    </w:p>
    <w:p w14:paraId="3D4021EB" w14:textId="77777777"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diffondere informazioni lesive dell’immagine e dell’onorabilità dei colleghi e degli amministratori; </w:t>
      </w:r>
    </w:p>
    <w:p w14:paraId="60620B23" w14:textId="77777777"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chiedere ed offrire raccomandazioni e presentazioni.</w:t>
      </w:r>
    </w:p>
    <w:p w14:paraId="2C522498" w14:textId="77777777" w:rsidR="00DD359E" w:rsidRPr="00DD359E" w:rsidRDefault="00DD359E" w:rsidP="0006768A">
      <w:pPr>
        <w:numPr>
          <w:ilvl w:val="0"/>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Per quanto riguarda infine i rapporti con soggetti privati, è vietato: </w:t>
      </w:r>
    </w:p>
    <w:p w14:paraId="66529DC1" w14:textId="77777777"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anticipare il contenuto e l’esito di procedimenti o di decisioni dei propri superiori; </w:t>
      </w:r>
    </w:p>
    <w:p w14:paraId="0A7ADA58" w14:textId="597AC6FF"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avvantaggiare o svantaggiare i competitori in procedure concorsuali per il reclutamento del personale</w:t>
      </w:r>
      <w:r w:rsidR="00550DE5">
        <w:rPr>
          <w:rFonts w:ascii="Calibri" w:eastAsia="Times New Roman" w:hAnsi="Calibri" w:cs="Times New Roman"/>
          <w:sz w:val="20"/>
          <w:szCs w:val="20"/>
        </w:rPr>
        <w:t xml:space="preserve"> o</w:t>
      </w:r>
      <w:r w:rsidRPr="00DD359E">
        <w:rPr>
          <w:rFonts w:ascii="Calibri" w:eastAsia="Times New Roman" w:hAnsi="Calibri" w:cs="Times New Roman"/>
          <w:sz w:val="20"/>
          <w:szCs w:val="20"/>
        </w:rPr>
        <w:t xml:space="preserve"> per la scelta del contraente; </w:t>
      </w:r>
    </w:p>
    <w:p w14:paraId="60E60DD5" w14:textId="621C7D9F" w:rsidR="00DD359E" w:rsidRPr="001333D5" w:rsidRDefault="00DD359E" w:rsidP="00DD359E">
      <w:pPr>
        <w:numPr>
          <w:ilvl w:val="1"/>
          <w:numId w:val="8"/>
        </w:numPr>
        <w:spacing w:after="120" w:line="264" w:lineRule="auto"/>
        <w:contextualSpacing/>
        <w:rPr>
          <w:rFonts w:ascii="Calibri" w:eastAsia="Times New Roman" w:hAnsi="Calibri" w:cs="Times New Roman"/>
          <w:sz w:val="20"/>
          <w:szCs w:val="20"/>
        </w:rPr>
      </w:pPr>
      <w:r w:rsidRPr="001333D5">
        <w:rPr>
          <w:rFonts w:ascii="Calibri" w:eastAsia="Times New Roman" w:hAnsi="Calibri" w:cs="Times New Roman"/>
          <w:sz w:val="20"/>
          <w:szCs w:val="20"/>
        </w:rPr>
        <w:t>partecipare ad incontri e convegni, a titolo personale, aventi ad oggetto l’attività dell</w:t>
      </w:r>
      <w:r w:rsidR="00550DE5">
        <w:rPr>
          <w:rFonts w:ascii="Calibri" w:eastAsia="Times New Roman" w:hAnsi="Calibri" w:cs="Times New Roman"/>
          <w:sz w:val="20"/>
          <w:szCs w:val="20"/>
        </w:rPr>
        <w:t>’Azienda</w:t>
      </w:r>
      <w:r w:rsidRPr="001333D5">
        <w:rPr>
          <w:rFonts w:ascii="Calibri" w:eastAsia="Times New Roman" w:hAnsi="Calibri" w:cs="Times New Roman"/>
          <w:sz w:val="20"/>
          <w:szCs w:val="20"/>
        </w:rPr>
        <w:t xml:space="preserve">, senza averne preventivamente informato </w:t>
      </w:r>
      <w:r w:rsidR="007B52C0">
        <w:rPr>
          <w:rFonts w:ascii="Calibri" w:eastAsia="Times New Roman" w:hAnsi="Calibri" w:cs="Times New Roman"/>
          <w:sz w:val="20"/>
          <w:szCs w:val="20"/>
        </w:rPr>
        <w:t xml:space="preserve">il </w:t>
      </w:r>
      <w:r w:rsidR="00A8490B">
        <w:rPr>
          <w:rFonts w:ascii="Calibri" w:eastAsia="Times New Roman" w:hAnsi="Calibri" w:cs="Times New Roman"/>
          <w:sz w:val="20"/>
          <w:szCs w:val="20"/>
        </w:rPr>
        <w:t>Direttore</w:t>
      </w:r>
      <w:r w:rsidR="00550DE5">
        <w:rPr>
          <w:rFonts w:ascii="Calibri" w:eastAsia="Times New Roman" w:hAnsi="Calibri" w:cs="Times New Roman"/>
          <w:sz w:val="20"/>
          <w:szCs w:val="20"/>
        </w:rPr>
        <w:t xml:space="preserve"> </w:t>
      </w:r>
      <w:r w:rsidRPr="001333D5">
        <w:rPr>
          <w:rFonts w:ascii="Calibri" w:eastAsia="Times New Roman" w:hAnsi="Calibri" w:cs="Times New Roman"/>
          <w:sz w:val="20"/>
          <w:szCs w:val="20"/>
        </w:rPr>
        <w:t>per iscritto</w:t>
      </w:r>
      <w:r w:rsidR="0031016D">
        <w:rPr>
          <w:rFonts w:ascii="Calibri" w:eastAsia="Times New Roman" w:hAnsi="Calibri" w:cs="Times New Roman"/>
          <w:sz w:val="20"/>
          <w:szCs w:val="20"/>
        </w:rPr>
        <w:t>;</w:t>
      </w:r>
    </w:p>
    <w:p w14:paraId="74AD852F" w14:textId="78015DE8" w:rsidR="00DD359E" w:rsidRPr="001333D5"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non è di per sé in contrasto con i principi di trasparenza ed imparzialità l’instaurarsi di rapporti di confidenza e cordialità con interlocutori abituali </w:t>
      </w:r>
      <w:r w:rsidR="00E902B6">
        <w:rPr>
          <w:rFonts w:ascii="Calibri" w:eastAsia="Times New Roman" w:hAnsi="Calibri" w:cs="Times New Roman"/>
          <w:sz w:val="20"/>
          <w:szCs w:val="20"/>
        </w:rPr>
        <w:t>dell’Azienda</w:t>
      </w:r>
      <w:r w:rsidR="00AE3DD9">
        <w:rPr>
          <w:rFonts w:ascii="Calibri" w:eastAsia="Times New Roman" w:hAnsi="Calibri" w:cs="Times New Roman"/>
          <w:sz w:val="20"/>
          <w:szCs w:val="20"/>
        </w:rPr>
        <w:t xml:space="preserve"> Soggiorno e Turismo di Bolzano</w:t>
      </w:r>
      <w:r w:rsidRPr="001333D5">
        <w:rPr>
          <w:rFonts w:ascii="Calibri" w:eastAsia="Times New Roman" w:hAnsi="Calibri" w:cs="Times New Roman"/>
          <w:sz w:val="20"/>
          <w:szCs w:val="20"/>
        </w:rPr>
        <w:t xml:space="preserve">, anche quando questi si trovino in posizione di aventi causa o anche di controparte. Fermo restando che anche in tal caso opera il principio generale che consiglia di concedere confidenza solo a soggetti che ne appaiano </w:t>
      </w:r>
      <w:r w:rsidRPr="001333D5">
        <w:rPr>
          <w:rFonts w:ascii="Calibri" w:eastAsia="Times New Roman" w:hAnsi="Calibri" w:cs="Times New Roman"/>
          <w:sz w:val="20"/>
          <w:szCs w:val="20"/>
        </w:rPr>
        <w:lastRenderedPageBreak/>
        <w:t>meritevoli, occorrerà particolare attenzione nell’evitare che tale rapporto cordiale e confidenziale possa consentire alla controparte di conseguire indebiti vantaggi, o anche solo che tale possibilità appaia verosimile all’interlocutore stesso o a terzi</w:t>
      </w:r>
      <w:r w:rsidR="0031016D">
        <w:rPr>
          <w:rFonts w:ascii="Calibri" w:eastAsia="Times New Roman" w:hAnsi="Calibri" w:cs="Times New Roman"/>
          <w:sz w:val="20"/>
          <w:szCs w:val="20"/>
        </w:rPr>
        <w:t>;</w:t>
      </w:r>
    </w:p>
    <w:p w14:paraId="3FDB4FFD" w14:textId="44681FDD" w:rsidR="00DD359E" w:rsidRPr="001333D5"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Il dipendente corretto ed accorto deve tener presenti gli equivoci ed anche i danni, quanto meno d’immagine, che un linguaggio informale ed anche gergale professionale, può indurre, una volta che dovesse essere riferito scollegato dal contesto della specifica situazione e rapporto. La correttezza di linguaggio, ed in definitiva la buona educazione, sono elementi necessari nell’interlocuzione di ogni livello</w:t>
      </w:r>
      <w:r w:rsidR="0031016D">
        <w:rPr>
          <w:rFonts w:ascii="Calibri" w:eastAsia="Times New Roman" w:hAnsi="Calibri" w:cs="Times New Roman"/>
          <w:sz w:val="20"/>
          <w:szCs w:val="20"/>
        </w:rPr>
        <w:t>;</w:t>
      </w:r>
    </w:p>
    <w:p w14:paraId="0310756D" w14:textId="6E4112EA" w:rsid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31016D">
        <w:rPr>
          <w:rFonts w:ascii="Calibri" w:eastAsia="Times New Roman" w:hAnsi="Calibri" w:cs="Times New Roman"/>
          <w:sz w:val="20"/>
          <w:szCs w:val="20"/>
        </w:rPr>
        <w:t>Si sottolinea infine che rapporti di confidenza e familiarità particolarmente stretti integrano situazioni di conflitto di interessi, quanto meno potenziali, e possono quindi comportare l’obbligo di astensione.</w:t>
      </w:r>
    </w:p>
    <w:p w14:paraId="517F8F72" w14:textId="77777777" w:rsidR="0031016D" w:rsidRPr="0031016D" w:rsidRDefault="0031016D" w:rsidP="005D17F5">
      <w:pPr>
        <w:spacing w:after="120" w:line="264" w:lineRule="auto"/>
        <w:ind w:left="1080"/>
        <w:contextualSpacing/>
        <w:jc w:val="both"/>
        <w:rPr>
          <w:rFonts w:ascii="Calibri" w:eastAsia="Times New Roman" w:hAnsi="Calibri" w:cs="Times New Roman"/>
          <w:sz w:val="20"/>
          <w:szCs w:val="20"/>
        </w:rPr>
      </w:pPr>
    </w:p>
    <w:p w14:paraId="297589A0" w14:textId="517D2492" w:rsidR="00DD359E" w:rsidRPr="001333D5" w:rsidRDefault="00DD359E" w:rsidP="0006768A">
      <w:pPr>
        <w:numPr>
          <w:ilvl w:val="0"/>
          <w:numId w:val="8"/>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Circa l’utilizzo dei social network è fatto divieto a tutti i collaboratori a qualsiasi titolo di diffondere immagini, informazioni ed esternazioni inerenti allo svolgimento del servizio in Azienda, i rapporti con </w:t>
      </w:r>
      <w:r w:rsidR="009B7BDA">
        <w:rPr>
          <w:rFonts w:ascii="Calibri" w:eastAsia="Times New Roman" w:hAnsi="Calibri" w:cs="Times New Roman"/>
          <w:sz w:val="20"/>
          <w:szCs w:val="20"/>
        </w:rPr>
        <w:t>i clienti</w:t>
      </w:r>
      <w:r w:rsidRPr="001333D5">
        <w:rPr>
          <w:rFonts w:ascii="Calibri" w:eastAsia="Times New Roman" w:hAnsi="Calibri" w:cs="Times New Roman"/>
          <w:sz w:val="20"/>
          <w:szCs w:val="20"/>
        </w:rPr>
        <w:t>, con i colleghi e/o con i propri responsabili.</w:t>
      </w:r>
    </w:p>
    <w:p w14:paraId="1D2D8D5B" w14:textId="1FB88033" w:rsidR="00DD359E" w:rsidRPr="001333D5" w:rsidRDefault="00DD359E" w:rsidP="0006768A">
      <w:pPr>
        <w:numPr>
          <w:ilvl w:val="0"/>
          <w:numId w:val="8"/>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 rapporti con la stampa su materie di lavoro possono avvenire solo su preventiva autorizzazione </w:t>
      </w:r>
      <w:r w:rsidR="00A8452F" w:rsidRPr="001333D5">
        <w:rPr>
          <w:rFonts w:ascii="Calibri" w:eastAsia="Times New Roman" w:hAnsi="Calibri" w:cs="Times New Roman"/>
          <w:sz w:val="20"/>
          <w:szCs w:val="20"/>
        </w:rPr>
        <w:t>del</w:t>
      </w:r>
      <w:r w:rsidR="007B52C0">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Pr="001333D5">
        <w:rPr>
          <w:rFonts w:ascii="Calibri" w:eastAsia="Times New Roman" w:hAnsi="Calibri" w:cs="Times New Roman"/>
          <w:sz w:val="20"/>
          <w:szCs w:val="20"/>
        </w:rPr>
        <w:t xml:space="preserve">, e concordandone contenuti e tenore. </w:t>
      </w:r>
    </w:p>
    <w:p w14:paraId="77949873" w14:textId="10436087" w:rsidR="00DD359E" w:rsidRDefault="00DD359E" w:rsidP="00DD359E">
      <w:pPr>
        <w:spacing w:after="120" w:line="264" w:lineRule="auto"/>
        <w:rPr>
          <w:rFonts w:ascii="Calibri" w:eastAsia="Times New Roman" w:hAnsi="Calibri" w:cs="Times New Roman"/>
          <w:sz w:val="20"/>
          <w:szCs w:val="20"/>
        </w:rPr>
      </w:pPr>
    </w:p>
    <w:p w14:paraId="03DAD5B7" w14:textId="77777777" w:rsidR="005619B6" w:rsidRPr="00DD359E" w:rsidRDefault="005619B6" w:rsidP="00DD359E">
      <w:pPr>
        <w:spacing w:after="120" w:line="264" w:lineRule="auto"/>
        <w:rPr>
          <w:rFonts w:ascii="Calibri" w:eastAsia="Times New Roman" w:hAnsi="Calibri" w:cs="Times New Roman"/>
          <w:sz w:val="20"/>
          <w:szCs w:val="20"/>
        </w:rPr>
      </w:pPr>
    </w:p>
    <w:p w14:paraId="1AA95D0E" w14:textId="77777777" w:rsidR="00DD359E" w:rsidRPr="00DD359E" w:rsidRDefault="00DD359E" w:rsidP="005619B6">
      <w:pPr>
        <w:pStyle w:val="Titolo1"/>
        <w:rPr>
          <w:rFonts w:ascii="Calibri" w:hAnsi="Calibri"/>
          <w:sz w:val="20"/>
          <w:szCs w:val="20"/>
        </w:rPr>
      </w:pPr>
      <w:bookmarkStart w:id="23" w:name="_Toc82786901"/>
      <w:r w:rsidRPr="00DD359E">
        <w:rPr>
          <w:rFonts w:ascii="Calibri" w:hAnsi="Calibri"/>
          <w:sz w:val="20"/>
          <w:szCs w:val="20"/>
        </w:rPr>
        <w:t>Art. 11) Comportamento in servizio</w:t>
      </w:r>
      <w:r w:rsidRPr="00DD359E">
        <w:rPr>
          <w:rFonts w:ascii="Calibri" w:hAnsi="Calibri"/>
          <w:sz w:val="20"/>
          <w:szCs w:val="20"/>
          <w:vertAlign w:val="superscript"/>
        </w:rPr>
        <w:footnoteReference w:id="12"/>
      </w:r>
      <w:bookmarkEnd w:id="23"/>
    </w:p>
    <w:p w14:paraId="6E639D80" w14:textId="77777777" w:rsidR="00DD359E" w:rsidRPr="00DD359E" w:rsidRDefault="00DD359E" w:rsidP="0006768A">
      <w:pPr>
        <w:numPr>
          <w:ilvl w:val="0"/>
          <w:numId w:val="9"/>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Il personale:</w:t>
      </w:r>
    </w:p>
    <w:p w14:paraId="7E9E3946" w14:textId="77777777"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si ispira ad uno spirito di leale collaborazione nei rapporti con i superiori e con le colleghe e i colleghi;</w:t>
      </w:r>
    </w:p>
    <w:p w14:paraId="17082359" w14:textId="0AABA518"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ha la massima cura di tutto quanto appartiene all’</w:t>
      </w:r>
      <w:r w:rsidR="009B7BDA">
        <w:rPr>
          <w:rFonts w:ascii="Calibri" w:eastAsia="Times New Roman" w:hAnsi="Calibri" w:cs="Times New Roman"/>
          <w:sz w:val="20"/>
          <w:szCs w:val="20"/>
        </w:rPr>
        <w:t>Azienda</w:t>
      </w:r>
      <w:r w:rsidR="007B52C0">
        <w:rPr>
          <w:rFonts w:ascii="Calibri" w:eastAsia="Times New Roman" w:hAnsi="Calibri" w:cs="Times New Roman"/>
          <w:sz w:val="20"/>
          <w:szCs w:val="20"/>
        </w:rPr>
        <w:t xml:space="preserve">, </w:t>
      </w:r>
      <w:r w:rsidR="007B52C0" w:rsidRPr="00F82A68">
        <w:rPr>
          <w:rFonts w:ascii="Calibri" w:eastAsia="Times New Roman" w:hAnsi="Calibri" w:cs="Times New Roman"/>
          <w:sz w:val="20"/>
          <w:szCs w:val="20"/>
        </w:rPr>
        <w:t>alla Camera di Commercio che condivide la sede,</w:t>
      </w:r>
      <w:r w:rsidR="00384CE5" w:rsidRPr="00F82A68">
        <w:rPr>
          <w:rFonts w:ascii="Calibri" w:eastAsia="Times New Roman" w:hAnsi="Calibri" w:cs="Times New Roman"/>
          <w:sz w:val="20"/>
          <w:szCs w:val="20"/>
        </w:rPr>
        <w:t xml:space="preserve"> o al Comune di </w:t>
      </w:r>
      <w:r w:rsidR="007B52C0" w:rsidRPr="00F82A68">
        <w:rPr>
          <w:rFonts w:ascii="Calibri" w:eastAsia="Times New Roman" w:hAnsi="Calibri" w:cs="Times New Roman"/>
          <w:sz w:val="20"/>
          <w:szCs w:val="20"/>
        </w:rPr>
        <w:t>Bolzano</w:t>
      </w:r>
      <w:r w:rsidR="00F82A68">
        <w:rPr>
          <w:rFonts w:ascii="Calibri" w:eastAsia="Times New Roman" w:hAnsi="Calibri" w:cs="Times New Roman"/>
          <w:sz w:val="20"/>
          <w:szCs w:val="20"/>
        </w:rPr>
        <w:t xml:space="preserve"> per quanto riguarda i beni messi a disposizione per gli eventi</w:t>
      </w:r>
      <w:r w:rsidRPr="00DD359E">
        <w:rPr>
          <w:rFonts w:ascii="Calibri" w:eastAsia="Times New Roman" w:hAnsi="Calibri" w:cs="Times New Roman"/>
          <w:sz w:val="20"/>
          <w:szCs w:val="20"/>
        </w:rPr>
        <w:t>;</w:t>
      </w:r>
    </w:p>
    <w:p w14:paraId="2E40DCFB" w14:textId="67087B11"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si astiene dal prendere parte, direttamente o indirettamente, ad appalti, forniture, concessioni e attività in cui sia interessata l’A</w:t>
      </w:r>
      <w:r w:rsidR="00384CE5">
        <w:rPr>
          <w:rFonts w:ascii="Calibri" w:eastAsia="Times New Roman" w:hAnsi="Calibri" w:cs="Times New Roman"/>
          <w:sz w:val="20"/>
          <w:szCs w:val="20"/>
        </w:rPr>
        <w:t>zienda</w:t>
      </w:r>
      <w:r w:rsidRPr="00DD359E">
        <w:rPr>
          <w:rFonts w:ascii="Calibri" w:eastAsia="Times New Roman" w:hAnsi="Calibri" w:cs="Times New Roman"/>
          <w:sz w:val="20"/>
          <w:szCs w:val="20"/>
        </w:rPr>
        <w:t>;</w:t>
      </w:r>
    </w:p>
    <w:p w14:paraId="096A6640" w14:textId="42BD172E"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si astiene dal prendere parte a decisioni o ad attività che possano generare un conflitto di interessi ai sensi dell’articolo 7</w:t>
      </w:r>
      <w:r w:rsidR="0031016D">
        <w:rPr>
          <w:rFonts w:ascii="Calibri" w:eastAsia="Times New Roman" w:hAnsi="Calibri" w:cs="Times New Roman"/>
          <w:sz w:val="20"/>
          <w:szCs w:val="20"/>
        </w:rPr>
        <w:t>;</w:t>
      </w:r>
    </w:p>
    <w:p w14:paraId="51E1494A" w14:textId="08A94B43"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si astiene da atti, comportamenti o molestie lesivi della dignità della persona. Il personale si astiene pertanto da ogni comportamento od omissione che comporti una discriminazione per motivi di sesso, provenienza etnica, religione, ideologia, disabilità, età e orientamento sessuale</w:t>
      </w:r>
      <w:r w:rsidR="0031016D">
        <w:rPr>
          <w:rFonts w:ascii="Calibri" w:eastAsia="Times New Roman" w:hAnsi="Calibri" w:cs="Times New Roman"/>
          <w:sz w:val="20"/>
          <w:szCs w:val="20"/>
        </w:rPr>
        <w:t>;</w:t>
      </w:r>
    </w:p>
    <w:p w14:paraId="4AC583E2" w14:textId="77777777"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esercita le proprie mansioni garantendo economicità, efficienza ed efficacia dell'attività amministrativa e seguendo una logica di contenimento dei costi senza pregiudicare la qualità dei risultati;</w:t>
      </w:r>
    </w:p>
    <w:p w14:paraId="16615370" w14:textId="77777777" w:rsidR="00DD359E" w:rsidRPr="00DD359E" w:rsidRDefault="00DD359E" w:rsidP="0006768A">
      <w:pPr>
        <w:numPr>
          <w:ilvl w:val="1"/>
          <w:numId w:val="8"/>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svolge i procedimenti in osservanza delle relative disposizioni in modo tempestivo, evitando ritardi ingiustificati.</w:t>
      </w:r>
    </w:p>
    <w:p w14:paraId="2ECABD77" w14:textId="77777777" w:rsidR="00DD359E" w:rsidRPr="00DD359E" w:rsidRDefault="00DD359E" w:rsidP="0006768A">
      <w:pPr>
        <w:numPr>
          <w:ilvl w:val="0"/>
          <w:numId w:val="9"/>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Il personale inoltre:</w:t>
      </w:r>
    </w:p>
    <w:p w14:paraId="32D3468A" w14:textId="77777777" w:rsidR="00DD359E" w:rsidRPr="00DD359E" w:rsidRDefault="00DD359E" w:rsidP="0006768A">
      <w:pPr>
        <w:numPr>
          <w:ilvl w:val="1"/>
          <w:numId w:val="20"/>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non si assenta dal servizio per motivi estranei ai propri obblighi di servizio, salvo nei casi consentiti;</w:t>
      </w:r>
    </w:p>
    <w:p w14:paraId="6E45DA78" w14:textId="77777777" w:rsidR="00DD359E" w:rsidRPr="00DD359E" w:rsidRDefault="00DD359E" w:rsidP="0006768A">
      <w:pPr>
        <w:numPr>
          <w:ilvl w:val="1"/>
          <w:numId w:val="20"/>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non svolge in ufficio attività o occupazioni estranee al servizio e non usa l'ufficio per motivi privati;</w:t>
      </w:r>
    </w:p>
    <w:p w14:paraId="08DB3298" w14:textId="7730A4B9" w:rsidR="00DD359E" w:rsidRPr="00DD359E" w:rsidRDefault="00DD359E" w:rsidP="0006768A">
      <w:pPr>
        <w:numPr>
          <w:ilvl w:val="1"/>
          <w:numId w:val="20"/>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non asporta dall'ufficio</w:t>
      </w:r>
      <w:r w:rsidR="00944A57">
        <w:rPr>
          <w:rFonts w:ascii="Calibri" w:eastAsia="Times New Roman" w:hAnsi="Calibri" w:cs="Times New Roman"/>
          <w:sz w:val="20"/>
          <w:szCs w:val="20"/>
        </w:rPr>
        <w:t xml:space="preserve"> dati,</w:t>
      </w:r>
      <w:r w:rsidRPr="00DD359E">
        <w:rPr>
          <w:rFonts w:ascii="Calibri" w:eastAsia="Times New Roman" w:hAnsi="Calibri" w:cs="Times New Roman"/>
          <w:sz w:val="20"/>
          <w:szCs w:val="20"/>
        </w:rPr>
        <w:t xml:space="preserve"> documenti</w:t>
      </w:r>
      <w:r w:rsidR="00944A57">
        <w:rPr>
          <w:rFonts w:ascii="Calibri" w:eastAsia="Times New Roman" w:hAnsi="Calibri" w:cs="Times New Roman"/>
          <w:sz w:val="20"/>
          <w:szCs w:val="20"/>
        </w:rPr>
        <w:t xml:space="preserve"> e informazioni</w:t>
      </w:r>
      <w:r w:rsidRPr="00DD359E">
        <w:rPr>
          <w:rFonts w:ascii="Calibri" w:eastAsia="Times New Roman" w:hAnsi="Calibri" w:cs="Times New Roman"/>
          <w:sz w:val="20"/>
          <w:szCs w:val="20"/>
        </w:rPr>
        <w:t>, salvo che per ragioni di servizio</w:t>
      </w:r>
      <w:r w:rsidR="00BF79DD">
        <w:rPr>
          <w:rFonts w:ascii="Calibri" w:eastAsia="Times New Roman" w:hAnsi="Calibri" w:cs="Times New Roman"/>
          <w:sz w:val="20"/>
          <w:szCs w:val="20"/>
        </w:rPr>
        <w:t xml:space="preserve"> preventivamente autori</w:t>
      </w:r>
      <w:r w:rsidR="00944A57">
        <w:rPr>
          <w:rFonts w:ascii="Calibri" w:eastAsia="Times New Roman" w:hAnsi="Calibri" w:cs="Times New Roman"/>
          <w:sz w:val="20"/>
          <w:szCs w:val="20"/>
        </w:rPr>
        <w:t>z</w:t>
      </w:r>
      <w:r w:rsidR="00BF79DD">
        <w:rPr>
          <w:rFonts w:ascii="Calibri" w:eastAsia="Times New Roman" w:hAnsi="Calibri" w:cs="Times New Roman"/>
          <w:sz w:val="20"/>
          <w:szCs w:val="20"/>
        </w:rPr>
        <w:t>zate</w:t>
      </w:r>
      <w:r w:rsidRPr="00DD359E">
        <w:rPr>
          <w:rFonts w:ascii="Calibri" w:eastAsia="Times New Roman" w:hAnsi="Calibri" w:cs="Times New Roman"/>
          <w:sz w:val="20"/>
          <w:szCs w:val="20"/>
        </w:rPr>
        <w:t>.</w:t>
      </w:r>
    </w:p>
    <w:p w14:paraId="5C30B494" w14:textId="77777777" w:rsidR="00DD359E" w:rsidRPr="00DD359E" w:rsidRDefault="00DD359E" w:rsidP="005619B6">
      <w:pPr>
        <w:pStyle w:val="Titolo2"/>
        <w:rPr>
          <w:rFonts w:ascii="Calibri" w:hAnsi="Calibri"/>
          <w:sz w:val="20"/>
          <w:szCs w:val="20"/>
        </w:rPr>
      </w:pPr>
      <w:bookmarkStart w:id="24" w:name="_Toc82786902"/>
      <w:r w:rsidRPr="00DD359E">
        <w:rPr>
          <w:rFonts w:ascii="Calibri" w:hAnsi="Calibri"/>
          <w:sz w:val="20"/>
          <w:szCs w:val="20"/>
        </w:rPr>
        <w:t>SALUTE E SICUREZZA SUL POSTO DEL LAVORO</w:t>
      </w:r>
      <w:bookmarkEnd w:id="24"/>
    </w:p>
    <w:p w14:paraId="538C76EB" w14:textId="77777777" w:rsidR="00DD359E" w:rsidRPr="00DD359E" w:rsidRDefault="00DD359E" w:rsidP="0006768A">
      <w:pPr>
        <w:numPr>
          <w:ilvl w:val="0"/>
          <w:numId w:val="9"/>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L'Azienda considera la salute e la sicurezza sul posto di lavoro un bene primario e auspica pertanto una collaborazione fattiva da parte del personale, al fine di garantire un costante miglioramento delle condizioni di sicurezza. I lavoratori tutti sono parte attiva del processo di prevenzione e protezione dai rischi sul posto di lavoro.</w:t>
      </w:r>
    </w:p>
    <w:p w14:paraId="4EBAF774" w14:textId="77777777" w:rsidR="00DD359E" w:rsidRPr="00DD359E" w:rsidRDefault="00DD359E" w:rsidP="0006768A">
      <w:pPr>
        <w:numPr>
          <w:ilvl w:val="0"/>
          <w:numId w:val="9"/>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In particolare “il Dirigente” e “i Preposti” ai sensi della normativa in materia di salute e sicurezza sul lavoro:</w:t>
      </w:r>
    </w:p>
    <w:p w14:paraId="75B3EE0F" w14:textId="77777777" w:rsidR="00DD359E" w:rsidRPr="00DD359E" w:rsidRDefault="00DD359E" w:rsidP="0006768A">
      <w:pPr>
        <w:numPr>
          <w:ilvl w:val="1"/>
          <w:numId w:val="21"/>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lastRenderedPageBreak/>
        <w:t>adempiono agli obblighi previsti dalla normativa;</w:t>
      </w:r>
    </w:p>
    <w:p w14:paraId="12C0BC40" w14:textId="77777777" w:rsidR="00DD359E" w:rsidRPr="00DD359E" w:rsidRDefault="00DD359E" w:rsidP="0006768A">
      <w:pPr>
        <w:numPr>
          <w:ilvl w:val="1"/>
          <w:numId w:val="21"/>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organizzano l’attività di collaboratori e collaboratrici nel rispetto della normativa in materia di salute e sicurezza sul lavoro e vigilano sulla osservanza degli obblighi di legge da parte degli stessi;</w:t>
      </w:r>
    </w:p>
    <w:p w14:paraId="07028E0A" w14:textId="77777777" w:rsidR="00DD359E" w:rsidRPr="00DD359E" w:rsidRDefault="00DD359E" w:rsidP="0006768A">
      <w:pPr>
        <w:numPr>
          <w:ilvl w:val="1"/>
          <w:numId w:val="21"/>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partecipano ai corsi di formazione in materia di sicurezza sul posto di lavoro, previsti per loro.</w:t>
      </w:r>
    </w:p>
    <w:p w14:paraId="080FBE3F" w14:textId="77777777" w:rsidR="00DD359E" w:rsidRPr="00DD359E" w:rsidRDefault="00DD359E" w:rsidP="0006768A">
      <w:pPr>
        <w:numPr>
          <w:ilvl w:val="0"/>
          <w:numId w:val="9"/>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Il personale tutto, da parte sua:</w:t>
      </w:r>
    </w:p>
    <w:p w14:paraId="5F023B98" w14:textId="77777777" w:rsidR="00DD359E" w:rsidRPr="00DD359E" w:rsidRDefault="00DD359E" w:rsidP="0006768A">
      <w:pPr>
        <w:numPr>
          <w:ilvl w:val="1"/>
          <w:numId w:val="22"/>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osserva le norme in materia di salute e sicurezza sul lavoro;</w:t>
      </w:r>
    </w:p>
    <w:p w14:paraId="73B525B6" w14:textId="77777777" w:rsidR="00DD359E" w:rsidRPr="00DD359E" w:rsidRDefault="00DD359E" w:rsidP="0006768A">
      <w:pPr>
        <w:numPr>
          <w:ilvl w:val="1"/>
          <w:numId w:val="22"/>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segnala al personale preposto comportamenti non sicuri da parte dei colleghi, pericoli non adeguatamente protetti, situazioni di rischio presenti sul posto di lavoro nonché eventuali misure di prevenzione e protezione non adeguate all'attività svolta;</w:t>
      </w:r>
    </w:p>
    <w:p w14:paraId="07749BC0" w14:textId="77777777" w:rsidR="00DD359E" w:rsidRPr="00DD359E" w:rsidRDefault="00DD359E" w:rsidP="0006768A">
      <w:pPr>
        <w:numPr>
          <w:ilvl w:val="1"/>
          <w:numId w:val="22"/>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propone misure di miglioramento delle condizioni di lavoro in relazione alla salute e sicurezza proprie e dei colleghi;</w:t>
      </w:r>
    </w:p>
    <w:p w14:paraId="1F87C621" w14:textId="77777777" w:rsidR="00DD359E" w:rsidRPr="00DD359E" w:rsidRDefault="00DD359E" w:rsidP="0006768A">
      <w:pPr>
        <w:numPr>
          <w:ilvl w:val="1"/>
          <w:numId w:val="22"/>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partecipa ai corsi di formazione e di addestramento e si sottopone ai controlli sanitari, se necessari, sulla base della valutazione dei rischi.</w:t>
      </w:r>
    </w:p>
    <w:p w14:paraId="36C8AE5D" w14:textId="77777777" w:rsidR="00DD359E" w:rsidRPr="00DD359E" w:rsidRDefault="00DD359E" w:rsidP="0006768A">
      <w:pPr>
        <w:pStyle w:val="Titolo2"/>
        <w:jc w:val="both"/>
        <w:rPr>
          <w:rFonts w:ascii="Calibri" w:hAnsi="Calibri"/>
          <w:sz w:val="20"/>
          <w:szCs w:val="20"/>
        </w:rPr>
      </w:pPr>
      <w:bookmarkStart w:id="25" w:name="_Toc82786903"/>
      <w:r w:rsidRPr="00DD359E">
        <w:rPr>
          <w:rFonts w:ascii="Calibri" w:hAnsi="Calibri"/>
          <w:sz w:val="20"/>
          <w:szCs w:val="20"/>
        </w:rPr>
        <w:t>SICUREZZA INFORMATICA</w:t>
      </w:r>
      <w:bookmarkEnd w:id="25"/>
    </w:p>
    <w:p w14:paraId="4BD5FF79" w14:textId="7AFBE810" w:rsidR="00DD359E" w:rsidRPr="00DD359E" w:rsidRDefault="00DD359E" w:rsidP="0006768A">
      <w:pPr>
        <w:numPr>
          <w:ilvl w:val="0"/>
          <w:numId w:val="9"/>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Tutti gli strumenti informatici, sia che si tratti di software o di hardware, messi a disposizione dall’Amministrazione, devono essere utilizzati per le necessità lavorative, e potranno essere oggetto di uso personale solo su esplicita previsione aziendale e secondo le condizioni ivi previste.</w:t>
      </w:r>
      <w:r w:rsidR="00985D25">
        <w:rPr>
          <w:rFonts w:ascii="Calibri" w:eastAsia="Times New Roman" w:hAnsi="Calibri" w:cs="Times New Roman"/>
          <w:sz w:val="20"/>
          <w:szCs w:val="20"/>
        </w:rPr>
        <w:t xml:space="preserve"> </w:t>
      </w:r>
    </w:p>
    <w:p w14:paraId="6BB6AF0E" w14:textId="77777777" w:rsidR="00DD359E" w:rsidRPr="00DD359E" w:rsidRDefault="00DD359E" w:rsidP="0006768A">
      <w:pPr>
        <w:numPr>
          <w:ilvl w:val="0"/>
          <w:numId w:val="9"/>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Le minacce alla sicurezza si evolvono col trascorrere del tempo e rappresentano un rischio costante. Adottando i seguenti comportamenti si evitano situazioni compromettenti per le singole persone e per l’Amministrazione:</w:t>
      </w:r>
    </w:p>
    <w:p w14:paraId="5A668DB7" w14:textId="77777777" w:rsidR="00DD359E" w:rsidRPr="00DD359E" w:rsidRDefault="00DD359E" w:rsidP="0006768A">
      <w:pPr>
        <w:numPr>
          <w:ilvl w:val="1"/>
          <w:numId w:val="23"/>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non lasciarsi indurre con l’inganno a fornire informazioni di natura riservata;</w:t>
      </w:r>
    </w:p>
    <w:p w14:paraId="2B579965" w14:textId="43AF8BC7" w:rsidR="00DD359E" w:rsidRPr="00DD359E" w:rsidRDefault="00DD359E" w:rsidP="0006768A">
      <w:pPr>
        <w:numPr>
          <w:ilvl w:val="1"/>
          <w:numId w:val="23"/>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evitare di accedere ai dati dell’A</w:t>
      </w:r>
      <w:r w:rsidR="00BA1B79">
        <w:rPr>
          <w:rFonts w:ascii="Calibri" w:eastAsia="Times New Roman" w:hAnsi="Calibri" w:cs="Times New Roman"/>
          <w:sz w:val="20"/>
          <w:szCs w:val="20"/>
        </w:rPr>
        <w:t>zienda</w:t>
      </w:r>
      <w:r w:rsidRPr="00DD359E">
        <w:rPr>
          <w:rFonts w:ascii="Calibri" w:eastAsia="Times New Roman" w:hAnsi="Calibri" w:cs="Times New Roman"/>
          <w:sz w:val="20"/>
          <w:szCs w:val="20"/>
        </w:rPr>
        <w:t xml:space="preserve"> utilizzando un computer sprovvisto di protezione;</w:t>
      </w:r>
    </w:p>
    <w:p w14:paraId="5AA49174" w14:textId="77777777" w:rsidR="00DD359E" w:rsidRPr="00DD359E" w:rsidRDefault="00DD359E" w:rsidP="0006768A">
      <w:pPr>
        <w:numPr>
          <w:ilvl w:val="1"/>
          <w:numId w:val="23"/>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non lasciare incustodite in ufficio informazioni di natura sensibile;</w:t>
      </w:r>
    </w:p>
    <w:p w14:paraId="766D0034" w14:textId="77777777" w:rsidR="00DD359E" w:rsidRPr="00DD359E" w:rsidRDefault="00DD359E" w:rsidP="0006768A">
      <w:pPr>
        <w:numPr>
          <w:ilvl w:val="1"/>
          <w:numId w:val="23"/>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bloccare computer e telefoni cellulari quando non sono in uso;</w:t>
      </w:r>
    </w:p>
    <w:p w14:paraId="4EADCEC4" w14:textId="77777777" w:rsidR="00DD359E" w:rsidRPr="00DD359E" w:rsidRDefault="00DD359E" w:rsidP="0006768A">
      <w:pPr>
        <w:numPr>
          <w:ilvl w:val="1"/>
          <w:numId w:val="23"/>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proteggere con password i file e i dispositivi mobili di natura sensibile;</w:t>
      </w:r>
    </w:p>
    <w:p w14:paraId="7CE2030D" w14:textId="77777777" w:rsidR="00DD359E" w:rsidRPr="00DD359E" w:rsidRDefault="00DD359E" w:rsidP="0006768A">
      <w:pPr>
        <w:numPr>
          <w:ilvl w:val="1"/>
          <w:numId w:val="23"/>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non fidarsi di e-mail e link sospetti;</w:t>
      </w:r>
    </w:p>
    <w:p w14:paraId="059BFF5D" w14:textId="77777777" w:rsidR="00DD359E" w:rsidRPr="00DD359E" w:rsidRDefault="00DD359E" w:rsidP="0006768A">
      <w:pPr>
        <w:numPr>
          <w:ilvl w:val="1"/>
          <w:numId w:val="23"/>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non connettere dispositivi personali senza l’approvazione della direzione aziendale;</w:t>
      </w:r>
    </w:p>
    <w:p w14:paraId="5C160E81" w14:textId="30DAA151" w:rsidR="00E149EB" w:rsidRDefault="00DD359E" w:rsidP="00E149EB">
      <w:pPr>
        <w:numPr>
          <w:ilvl w:val="1"/>
          <w:numId w:val="23"/>
        </w:numPr>
        <w:spacing w:after="120" w:line="264" w:lineRule="auto"/>
        <w:contextualSpacing/>
        <w:jc w:val="both"/>
        <w:rPr>
          <w:rFonts w:ascii="Calibri" w:eastAsia="Times New Roman" w:hAnsi="Calibri" w:cs="Times New Roman"/>
          <w:sz w:val="20"/>
          <w:szCs w:val="20"/>
        </w:rPr>
      </w:pPr>
      <w:r w:rsidRPr="00A8452F">
        <w:rPr>
          <w:rFonts w:ascii="Calibri" w:eastAsia="Times New Roman" w:hAnsi="Calibri" w:cs="Times New Roman"/>
          <w:sz w:val="20"/>
          <w:szCs w:val="20"/>
        </w:rPr>
        <w:t xml:space="preserve">evitare di installare programmi non autorizzati sui computer dell’Azienda, utilizzati al lavoro. </w:t>
      </w:r>
    </w:p>
    <w:p w14:paraId="4E6B7CD0" w14:textId="5FC736BB" w:rsidR="00E149EB" w:rsidRPr="00E149EB" w:rsidRDefault="00E149EB" w:rsidP="00E149EB">
      <w:pPr>
        <w:pStyle w:val="Paragrafoelenco"/>
        <w:numPr>
          <w:ilvl w:val="1"/>
          <w:numId w:val="23"/>
        </w:numPr>
        <w:spacing w:after="120" w:line="264" w:lineRule="auto"/>
        <w:jc w:val="both"/>
        <w:rPr>
          <w:rFonts w:ascii="Calibri" w:eastAsia="Times New Roman" w:hAnsi="Calibri" w:cs="Times New Roman"/>
          <w:sz w:val="20"/>
          <w:szCs w:val="20"/>
        </w:rPr>
      </w:pPr>
      <w:r w:rsidRPr="00E149EB">
        <w:rPr>
          <w:rFonts w:ascii="Calibri" w:eastAsia="Times New Roman" w:hAnsi="Calibri" w:cs="Times New Roman"/>
          <w:sz w:val="20"/>
          <w:szCs w:val="20"/>
        </w:rPr>
        <w:t>Vale in ogni caso quanto definito nel documento “Disciplinare per il corretto utilizzo della strumentazione informatica” adottato dall’azienda.</w:t>
      </w:r>
    </w:p>
    <w:p w14:paraId="04D8E7DB" w14:textId="77777777" w:rsidR="00DD359E" w:rsidRPr="00DD359E" w:rsidRDefault="00DD359E" w:rsidP="00DD359E">
      <w:pPr>
        <w:spacing w:after="120" w:line="264" w:lineRule="auto"/>
        <w:rPr>
          <w:rFonts w:ascii="Calibri" w:eastAsia="Times New Roman" w:hAnsi="Calibri" w:cs="Times New Roman"/>
          <w:sz w:val="20"/>
          <w:szCs w:val="20"/>
        </w:rPr>
      </w:pPr>
    </w:p>
    <w:p w14:paraId="2FD63C6C" w14:textId="77777777" w:rsidR="00DD359E" w:rsidRPr="00DD359E" w:rsidRDefault="00DD359E" w:rsidP="005619B6">
      <w:pPr>
        <w:pStyle w:val="Titolo1"/>
        <w:rPr>
          <w:rFonts w:ascii="Calibri" w:hAnsi="Calibri"/>
          <w:sz w:val="20"/>
          <w:szCs w:val="20"/>
        </w:rPr>
      </w:pPr>
      <w:bookmarkStart w:id="26" w:name="_Toc82786904"/>
      <w:r w:rsidRPr="00DD359E">
        <w:rPr>
          <w:rFonts w:ascii="Calibri" w:hAnsi="Calibri"/>
          <w:sz w:val="20"/>
          <w:szCs w:val="20"/>
        </w:rPr>
        <w:t>Art.12) Rapporti con il pubblico</w:t>
      </w:r>
      <w:r w:rsidRPr="00DD359E">
        <w:rPr>
          <w:rFonts w:ascii="Calibri" w:hAnsi="Calibri"/>
          <w:sz w:val="20"/>
          <w:szCs w:val="20"/>
          <w:vertAlign w:val="superscript"/>
        </w:rPr>
        <w:footnoteReference w:id="13"/>
      </w:r>
      <w:bookmarkEnd w:id="26"/>
    </w:p>
    <w:p w14:paraId="48D8C590" w14:textId="3FB638A6" w:rsidR="00DD359E" w:rsidRPr="00DD359E" w:rsidRDefault="00DD359E" w:rsidP="0006768A">
      <w:pPr>
        <w:spacing w:after="120" w:line="264" w:lineRule="auto"/>
        <w:jc w:val="both"/>
        <w:rPr>
          <w:rFonts w:ascii="Calibri" w:eastAsia="Times New Roman" w:hAnsi="Calibri" w:cs="Times New Roman"/>
          <w:sz w:val="20"/>
          <w:szCs w:val="20"/>
        </w:rPr>
      </w:pPr>
      <w:r w:rsidRPr="00DD359E">
        <w:rPr>
          <w:rFonts w:ascii="Calibri" w:eastAsia="Times New Roman" w:hAnsi="Calibri" w:cs="Times New Roman"/>
          <w:sz w:val="20"/>
          <w:szCs w:val="20"/>
        </w:rPr>
        <w:t>1. Nei rapporti con il pubblico il personale mostra disponibilità e cortesia, si comporta correttamente e assicura parità di trattamento a cittadin</w:t>
      </w:r>
      <w:r w:rsidR="00E149EB">
        <w:rPr>
          <w:rFonts w:ascii="Calibri" w:eastAsia="Times New Roman" w:hAnsi="Calibri" w:cs="Times New Roman"/>
          <w:sz w:val="20"/>
          <w:szCs w:val="20"/>
        </w:rPr>
        <w:t>i e ospiti,</w:t>
      </w:r>
      <w:r w:rsidRPr="00DD359E">
        <w:rPr>
          <w:rFonts w:ascii="Calibri" w:eastAsia="Times New Roman" w:hAnsi="Calibri" w:cs="Times New Roman"/>
          <w:sz w:val="20"/>
          <w:szCs w:val="20"/>
        </w:rPr>
        <w:t xml:space="preserve"> in modo tale da stabilire un rapporto di piena fiducia e di leale collaborazione tra questi e l'A</w:t>
      </w:r>
      <w:r w:rsidR="00E06B0D">
        <w:rPr>
          <w:rFonts w:ascii="Calibri" w:eastAsia="Times New Roman" w:hAnsi="Calibri" w:cs="Times New Roman"/>
          <w:sz w:val="20"/>
          <w:szCs w:val="20"/>
        </w:rPr>
        <w:t>zienda</w:t>
      </w:r>
      <w:r w:rsidRPr="00DD359E">
        <w:rPr>
          <w:rFonts w:ascii="Calibri" w:eastAsia="Times New Roman" w:hAnsi="Calibri" w:cs="Times New Roman"/>
          <w:sz w:val="20"/>
          <w:szCs w:val="20"/>
        </w:rPr>
        <w:t>.</w:t>
      </w:r>
    </w:p>
    <w:p w14:paraId="3F200658" w14:textId="77777777" w:rsidR="00DD359E" w:rsidRPr="00DD359E" w:rsidRDefault="00DD359E" w:rsidP="0006768A">
      <w:pPr>
        <w:spacing w:after="120" w:line="264" w:lineRule="auto"/>
        <w:jc w:val="both"/>
        <w:rPr>
          <w:rFonts w:ascii="Calibri" w:eastAsia="Times New Roman" w:hAnsi="Calibri" w:cs="Times New Roman"/>
          <w:sz w:val="20"/>
          <w:szCs w:val="20"/>
        </w:rPr>
      </w:pPr>
      <w:r w:rsidRPr="00DD359E">
        <w:rPr>
          <w:rFonts w:ascii="Calibri" w:eastAsia="Times New Roman" w:hAnsi="Calibri" w:cs="Times New Roman"/>
          <w:sz w:val="20"/>
          <w:szCs w:val="20"/>
        </w:rPr>
        <w:lastRenderedPageBreak/>
        <w:t>2. Nella redazione dei testi scritti e nelle comunicazioni orali, il personale usa un linguaggio chiaro, semplice e comprensibile.</w:t>
      </w:r>
    </w:p>
    <w:p w14:paraId="4AA0406D" w14:textId="77777777" w:rsidR="00DD359E" w:rsidRPr="00DD359E" w:rsidRDefault="00DD359E" w:rsidP="0006768A">
      <w:pPr>
        <w:spacing w:after="120" w:line="264" w:lineRule="auto"/>
        <w:jc w:val="both"/>
        <w:rPr>
          <w:rFonts w:ascii="Calibri" w:eastAsia="Times New Roman" w:hAnsi="Calibri" w:cs="Times New Roman"/>
          <w:sz w:val="20"/>
          <w:szCs w:val="20"/>
        </w:rPr>
      </w:pPr>
      <w:r w:rsidRPr="00DD359E">
        <w:rPr>
          <w:rFonts w:ascii="Calibri" w:eastAsia="Times New Roman" w:hAnsi="Calibri" w:cs="Times New Roman"/>
          <w:sz w:val="20"/>
          <w:szCs w:val="20"/>
        </w:rPr>
        <w:t>3. Nei rapporti con il pubblico, il personale si adopera per superare eventuali difficoltà linguistiche e culturali e instaurare un rapporto di reciproca fiducia e rispetto.</w:t>
      </w:r>
    </w:p>
    <w:p w14:paraId="00D46301" w14:textId="77777777" w:rsidR="00DD359E" w:rsidRPr="00DD359E" w:rsidRDefault="00DD359E" w:rsidP="0006768A">
      <w:pPr>
        <w:spacing w:after="120" w:line="264" w:lineRule="auto"/>
        <w:jc w:val="both"/>
        <w:rPr>
          <w:rFonts w:ascii="Calibri" w:eastAsia="Times New Roman" w:hAnsi="Calibri" w:cs="Times New Roman"/>
          <w:sz w:val="20"/>
          <w:szCs w:val="20"/>
        </w:rPr>
      </w:pPr>
      <w:r w:rsidRPr="00DD359E">
        <w:rPr>
          <w:rFonts w:ascii="Calibri" w:eastAsia="Times New Roman" w:hAnsi="Calibri" w:cs="Times New Roman"/>
          <w:sz w:val="20"/>
          <w:szCs w:val="20"/>
        </w:rPr>
        <w:t>4.  In particolare tutto il personale e i collaboratori che a vario titolo hanno accesso alla struttura aziendale dovranno porre attenzione a:</w:t>
      </w:r>
    </w:p>
    <w:p w14:paraId="6EE6C2D3" w14:textId="77777777" w:rsidR="00DD359E" w:rsidRPr="001333D5" w:rsidRDefault="00DD359E" w:rsidP="00F255EC">
      <w:pPr>
        <w:numPr>
          <w:ilvl w:val="0"/>
          <w:numId w:val="24"/>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intrattenere corretti rapporti con i cittadini, con atteggiamenti sempre rispettosi della dignità delle persone, </w:t>
      </w:r>
      <w:r w:rsidRPr="001333D5">
        <w:rPr>
          <w:rFonts w:ascii="Calibri" w:eastAsia="Times New Roman" w:hAnsi="Calibri" w:cs="Times New Roman"/>
          <w:sz w:val="20"/>
          <w:szCs w:val="20"/>
        </w:rPr>
        <w:t>della loro volontà e della loro personalità;</w:t>
      </w:r>
    </w:p>
    <w:p w14:paraId="25CD11F7" w14:textId="616815CA" w:rsidR="00DD359E" w:rsidRPr="001333D5" w:rsidRDefault="00DD359E" w:rsidP="00F255EC">
      <w:pPr>
        <w:numPr>
          <w:ilvl w:val="0"/>
          <w:numId w:val="24"/>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gestire la relazione con gli </w:t>
      </w:r>
      <w:r w:rsidR="003A5021">
        <w:rPr>
          <w:rFonts w:ascii="Calibri" w:eastAsia="Times New Roman" w:hAnsi="Calibri" w:cs="Times New Roman"/>
          <w:sz w:val="20"/>
          <w:szCs w:val="20"/>
        </w:rPr>
        <w:t>ospiti</w:t>
      </w:r>
      <w:r w:rsidRPr="001333D5">
        <w:rPr>
          <w:rFonts w:ascii="Calibri" w:eastAsia="Times New Roman" w:hAnsi="Calibri" w:cs="Times New Roman"/>
          <w:sz w:val="20"/>
          <w:szCs w:val="20"/>
        </w:rPr>
        <w:t xml:space="preserve"> improntando la stessa all’ascolto, alla correttezza, allo spirito di servizio, sempre evitando atteggiamenti confidenziali e personalismi;</w:t>
      </w:r>
    </w:p>
    <w:p w14:paraId="4736F2BE" w14:textId="77777777" w:rsidR="00DD359E" w:rsidRPr="001333D5" w:rsidRDefault="00DD359E" w:rsidP="00F255EC">
      <w:pPr>
        <w:numPr>
          <w:ilvl w:val="0"/>
          <w:numId w:val="24"/>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evitare dichiarazioni che possano generare sfiducia e discredito sull'operato dell’Azienda e dei colleghi;</w:t>
      </w:r>
    </w:p>
    <w:p w14:paraId="220B3DD7" w14:textId="7118D799" w:rsidR="00DD359E" w:rsidRPr="001333D5" w:rsidRDefault="00DD359E" w:rsidP="00F255EC">
      <w:pPr>
        <w:numPr>
          <w:ilvl w:val="0"/>
          <w:numId w:val="24"/>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mantenere la riservatezza dovuta.</w:t>
      </w:r>
    </w:p>
    <w:p w14:paraId="78F9268D" w14:textId="30132262" w:rsidR="00DD359E" w:rsidRPr="001333D5" w:rsidRDefault="00DD359E" w:rsidP="00F255EC">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Il dipendente </w:t>
      </w:r>
      <w:r w:rsidR="00E902B6">
        <w:rPr>
          <w:rFonts w:ascii="Calibri" w:eastAsia="Times New Roman" w:hAnsi="Calibri" w:cs="Times New Roman"/>
          <w:sz w:val="20"/>
          <w:szCs w:val="20"/>
        </w:rPr>
        <w:t>dell’Azienda</w:t>
      </w:r>
      <w:r w:rsidR="00AE3DD9">
        <w:rPr>
          <w:rFonts w:ascii="Calibri" w:eastAsia="Times New Roman" w:hAnsi="Calibri" w:cs="Times New Roman"/>
          <w:sz w:val="20"/>
          <w:szCs w:val="20"/>
        </w:rPr>
        <w:t xml:space="preserve"> Soggiorno e Turismo di Bolzano</w:t>
      </w:r>
      <w:r w:rsidRPr="001333D5">
        <w:rPr>
          <w:rFonts w:ascii="Calibri" w:eastAsia="Times New Roman" w:hAnsi="Calibri" w:cs="Times New Roman"/>
          <w:sz w:val="20"/>
          <w:szCs w:val="20"/>
        </w:rPr>
        <w:t xml:space="preserve"> deve evitare di dare all’interlocutore l’impressione di disporre di potere personale, in qualche modo esclusivo e decisivo, nella definizione dell</w:t>
      </w:r>
      <w:r w:rsidR="00913818">
        <w:rPr>
          <w:rFonts w:ascii="Calibri" w:eastAsia="Times New Roman" w:hAnsi="Calibri" w:cs="Times New Roman"/>
          <w:sz w:val="20"/>
          <w:szCs w:val="20"/>
        </w:rPr>
        <w:t>e</w:t>
      </w:r>
      <w:r w:rsidRPr="001333D5">
        <w:rPr>
          <w:rFonts w:ascii="Calibri" w:eastAsia="Times New Roman" w:hAnsi="Calibri" w:cs="Times New Roman"/>
          <w:sz w:val="20"/>
          <w:szCs w:val="20"/>
        </w:rPr>
        <w:t xml:space="preserve"> pratic</w:t>
      </w:r>
      <w:r w:rsidR="00913818">
        <w:rPr>
          <w:rFonts w:ascii="Calibri" w:eastAsia="Times New Roman" w:hAnsi="Calibri" w:cs="Times New Roman"/>
          <w:sz w:val="20"/>
          <w:szCs w:val="20"/>
        </w:rPr>
        <w:t>he</w:t>
      </w:r>
      <w:r w:rsidRPr="001333D5">
        <w:rPr>
          <w:rFonts w:ascii="Calibri" w:eastAsia="Times New Roman" w:hAnsi="Calibri" w:cs="Times New Roman"/>
          <w:sz w:val="20"/>
          <w:szCs w:val="20"/>
        </w:rPr>
        <w:t>, e di dare l’impressione di poter influire in modo personale ed efficace sulla decisione di altri organi e soggetti interni ed esterni all’Azienda.</w:t>
      </w:r>
      <w:r w:rsidR="005619B6" w:rsidRPr="001333D5">
        <w:rPr>
          <w:rFonts w:ascii="Calibri" w:eastAsia="Times New Roman" w:hAnsi="Calibri" w:cs="Times New Roman"/>
          <w:sz w:val="20"/>
          <w:szCs w:val="20"/>
        </w:rPr>
        <w:t xml:space="preserve"> </w:t>
      </w:r>
      <w:r w:rsidRPr="001333D5">
        <w:rPr>
          <w:rFonts w:ascii="Calibri" w:eastAsia="Times New Roman" w:hAnsi="Calibri" w:cs="Times New Roman"/>
          <w:sz w:val="20"/>
          <w:szCs w:val="20"/>
        </w:rPr>
        <w:t>Questo canone di comportamento vale ovviamente per il caso in cui tale potere non sussista, ma vale anche – e forse a maggior ragione – nel caso in cui tale potere dovesse invece in qualche misura sussistere. Nei casi più gravi - e quindi ove il dipendente non si limiti ad esternare il proprio potere o presunto tale – i comportamenti qui trattati possono sfociare rispettivamente nei reati di “Millantato credito” e di “Traffico di influenze illecite”.</w:t>
      </w:r>
    </w:p>
    <w:p w14:paraId="0948D9ED" w14:textId="43A904DC" w:rsidR="00DD359E" w:rsidRPr="001333D5" w:rsidRDefault="00DD359E" w:rsidP="00F255EC">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Anche in assenza di tale più grave configurazione resta comunque la necessità che ogni decisione che definisce la pratica che lo riguarda sia in sostanza percepita dall’interlocutore per quello che in effetti è: il risultato del lavoro della struttura </w:t>
      </w:r>
      <w:r w:rsidR="00E902B6">
        <w:rPr>
          <w:rFonts w:ascii="Calibri" w:eastAsia="Times New Roman" w:hAnsi="Calibri" w:cs="Times New Roman"/>
          <w:sz w:val="20"/>
          <w:szCs w:val="20"/>
        </w:rPr>
        <w:t>dell’Azienda</w:t>
      </w:r>
      <w:r w:rsidR="00AE3DD9">
        <w:rPr>
          <w:rFonts w:ascii="Calibri" w:eastAsia="Times New Roman" w:hAnsi="Calibri" w:cs="Times New Roman"/>
          <w:sz w:val="20"/>
          <w:szCs w:val="20"/>
        </w:rPr>
        <w:t xml:space="preserve"> Soggiorno e Turismo di Bolzano</w:t>
      </w:r>
      <w:r w:rsidRPr="001333D5">
        <w:rPr>
          <w:rFonts w:ascii="Calibri" w:eastAsia="Times New Roman" w:hAnsi="Calibri" w:cs="Times New Roman"/>
          <w:sz w:val="20"/>
          <w:szCs w:val="20"/>
        </w:rPr>
        <w:t xml:space="preserve"> e dell’applicazione delle norme vigenti e mai come il risultato di iniziative, interventi ed influenze personali, ancorché non finalizzate alla violazione della legge.</w:t>
      </w:r>
    </w:p>
    <w:p w14:paraId="4ADCFF63" w14:textId="77777777"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Si invita altresì ad evitare, nell’interlocuzione, l’uso eccessivo del pronome “io”, che, anche al di là delle intenzioni, si presta ad equivoci. Ancor maggiore attenzione va posta nell’evitare frasi ad effetto che comunque siano leggibili come un’affermazione di personalizzazione, in positivo od in negativo, dell’attenzione e dell’interesse del dipendente rispetto alla specifica pratica trattata.</w:t>
      </w:r>
    </w:p>
    <w:p w14:paraId="1B3E4BD7" w14:textId="0BD478E6"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Va evitato anche l’eccesso opposto: non sarebbe infatti né corretto né dignitoso né corrispondente all’organizzazione del lavoro presso </w:t>
      </w:r>
      <w:r w:rsidR="00AE3DD9">
        <w:rPr>
          <w:rFonts w:ascii="Calibri" w:eastAsia="Times New Roman" w:hAnsi="Calibri" w:cs="Times New Roman"/>
          <w:sz w:val="20"/>
          <w:szCs w:val="20"/>
        </w:rPr>
        <w:t>Azienda Soggiorno e Turismo di Bolzano</w:t>
      </w:r>
      <w:r w:rsidRPr="001333D5">
        <w:rPr>
          <w:rFonts w:ascii="Calibri" w:eastAsia="Times New Roman" w:hAnsi="Calibri" w:cs="Times New Roman"/>
          <w:sz w:val="20"/>
          <w:szCs w:val="20"/>
        </w:rPr>
        <w:t>, trasmettere all’interlocutore un messaggio secondo cui il dipendente con cui sta parlando non dispone di alcun potere, dato che questo è concentrato altrove, “nelle alte sfere” o simili luoghi comuni. Anche tale messaggio infatti ha l’effetto di deprimere la fiducia nell’ esistenza di un quadro regolato e rispettoso dei diritti dell’utente e dell’interlocutore in genere e stimola di fatto la ricerca di soluzioni illegali al problema che l’utente o</w:t>
      </w:r>
      <w:r w:rsidR="0031016D">
        <w:rPr>
          <w:rFonts w:ascii="Calibri" w:eastAsia="Times New Roman" w:hAnsi="Calibri" w:cs="Times New Roman"/>
          <w:sz w:val="20"/>
          <w:szCs w:val="20"/>
        </w:rPr>
        <w:t xml:space="preserve"> l’</w:t>
      </w:r>
      <w:r w:rsidRPr="001333D5">
        <w:rPr>
          <w:rFonts w:ascii="Calibri" w:eastAsia="Times New Roman" w:hAnsi="Calibri" w:cs="Times New Roman"/>
          <w:sz w:val="20"/>
          <w:szCs w:val="20"/>
        </w:rPr>
        <w:t>interlocutore ha.</w:t>
      </w:r>
    </w:p>
    <w:p w14:paraId="7B032EC8" w14:textId="287D9E0B"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Il dipendente non dovrà mai dare l’impressione all’interlocutore che la pratica di cui si occupa rientri in un ambito non regolato o regolato in modo vago o comunque eludibile; ciò sia perché questo non è vero in generale, con riferimento ad </w:t>
      </w:r>
      <w:r w:rsidR="00AE3DD9">
        <w:rPr>
          <w:rFonts w:ascii="Calibri" w:eastAsia="Times New Roman" w:hAnsi="Calibri" w:cs="Times New Roman"/>
          <w:sz w:val="20"/>
          <w:szCs w:val="20"/>
        </w:rPr>
        <w:t>Azienda Soggiorno e Turismo di Bolzano</w:t>
      </w:r>
      <w:r w:rsidRPr="001333D5">
        <w:rPr>
          <w:rFonts w:ascii="Calibri" w:eastAsia="Times New Roman" w:hAnsi="Calibri" w:cs="Times New Roman"/>
          <w:sz w:val="20"/>
          <w:szCs w:val="20"/>
        </w:rPr>
        <w:t>, sia perché tale messaggio sarebbe in ogni caso negativo e potrebbe prestarsi ad equivoci rischiosi per il corretto rapporto con l’interlocutore.</w:t>
      </w:r>
      <w:r w:rsidR="005619B6" w:rsidRPr="001333D5">
        <w:rPr>
          <w:rFonts w:ascii="Calibri" w:eastAsia="Times New Roman" w:hAnsi="Calibri" w:cs="Times New Roman"/>
          <w:sz w:val="20"/>
          <w:szCs w:val="20"/>
        </w:rPr>
        <w:t xml:space="preserve"> </w:t>
      </w:r>
      <w:r w:rsidRPr="001333D5">
        <w:rPr>
          <w:rFonts w:ascii="Calibri" w:eastAsia="Times New Roman" w:hAnsi="Calibri" w:cs="Times New Roman"/>
          <w:sz w:val="20"/>
          <w:szCs w:val="20"/>
        </w:rPr>
        <w:t xml:space="preserve">Ove in effetti tali margini di interpretazione vi siano, la linea corretta è quella di prendere atto dei rilievi altrui, riservandosi l’approfondimento nelle sedi e con gli strumenti idonei. Tale linea di comportamento non riduce, ma anzi tende a rafforzare la fiducia dell’interlocutore nell’attenzione posta all’applicazione delle regole e valorizza il lavoro collettivo e trasparente della struttura </w:t>
      </w:r>
      <w:r w:rsidR="00E902B6">
        <w:rPr>
          <w:rFonts w:ascii="Calibri" w:eastAsia="Times New Roman" w:hAnsi="Calibri" w:cs="Times New Roman"/>
          <w:sz w:val="20"/>
          <w:szCs w:val="20"/>
        </w:rPr>
        <w:t>dell’Azienda</w:t>
      </w:r>
      <w:r w:rsidR="00AE3DD9">
        <w:rPr>
          <w:rFonts w:ascii="Calibri" w:eastAsia="Times New Roman" w:hAnsi="Calibri" w:cs="Times New Roman"/>
          <w:sz w:val="20"/>
          <w:szCs w:val="20"/>
        </w:rPr>
        <w:t xml:space="preserve"> Soggiorno e Turismo di Bolzano</w:t>
      </w:r>
      <w:r w:rsidRPr="001333D5">
        <w:rPr>
          <w:rFonts w:ascii="Calibri" w:eastAsia="Times New Roman" w:hAnsi="Calibri" w:cs="Times New Roman"/>
          <w:sz w:val="20"/>
          <w:szCs w:val="20"/>
        </w:rPr>
        <w:t>.</w:t>
      </w:r>
    </w:p>
    <w:p w14:paraId="4426A6C4" w14:textId="6FC46FC2"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lastRenderedPageBreak/>
        <w:t>Per parte sua il dipendente non è tenuto ad esprimere adesione piena a normative e prassi dell’Azienda o de</w:t>
      </w:r>
      <w:r w:rsidR="000A570B">
        <w:rPr>
          <w:rFonts w:ascii="Calibri" w:eastAsia="Times New Roman" w:hAnsi="Calibri" w:cs="Times New Roman"/>
          <w:sz w:val="20"/>
          <w:szCs w:val="20"/>
        </w:rPr>
        <w:t>l</w:t>
      </w:r>
      <w:r w:rsidR="008B0EBE">
        <w:rPr>
          <w:rFonts w:ascii="Calibri" w:eastAsia="Times New Roman" w:hAnsi="Calibri" w:cs="Times New Roman"/>
          <w:sz w:val="20"/>
          <w:szCs w:val="20"/>
        </w:rPr>
        <w:t xml:space="preserve"> </w:t>
      </w:r>
      <w:r w:rsidR="000A570B">
        <w:rPr>
          <w:rFonts w:ascii="Calibri" w:eastAsia="Times New Roman" w:hAnsi="Calibri" w:cs="Times New Roman"/>
          <w:sz w:val="20"/>
          <w:szCs w:val="20"/>
        </w:rPr>
        <w:t xml:space="preserve">Comune di </w:t>
      </w:r>
      <w:r w:rsidR="006059C1">
        <w:rPr>
          <w:rFonts w:ascii="Calibri" w:eastAsia="Times New Roman" w:hAnsi="Calibri" w:cs="Times New Roman"/>
          <w:sz w:val="20"/>
          <w:szCs w:val="20"/>
        </w:rPr>
        <w:t>Bolzano</w:t>
      </w:r>
      <w:r w:rsidR="00E149EB">
        <w:rPr>
          <w:rFonts w:ascii="Calibri" w:eastAsia="Times New Roman" w:hAnsi="Calibri" w:cs="Times New Roman"/>
          <w:sz w:val="20"/>
          <w:szCs w:val="20"/>
        </w:rPr>
        <w:t xml:space="preserve"> </w:t>
      </w:r>
      <w:r w:rsidRPr="001333D5">
        <w:rPr>
          <w:rFonts w:ascii="Calibri" w:eastAsia="Times New Roman" w:hAnsi="Calibri" w:cs="Times New Roman"/>
          <w:sz w:val="20"/>
          <w:szCs w:val="20"/>
        </w:rPr>
        <w:t xml:space="preserve">che ritenga invece meritevoli di critiche e revisioni, ma dovrà evitare di esercitare critiche radicali e denigratorie al riguardo; tale esternazione può infatti indurre o confermare nell’interlocutore la volontà di non rispettare la normativa - se non addirittura di sollecitare il supporto del dipendente </w:t>
      </w:r>
      <w:r w:rsidR="00E902B6">
        <w:rPr>
          <w:rFonts w:ascii="Calibri" w:eastAsia="Times New Roman" w:hAnsi="Calibri" w:cs="Times New Roman"/>
          <w:sz w:val="20"/>
          <w:szCs w:val="20"/>
        </w:rPr>
        <w:t>dell’Azienda</w:t>
      </w:r>
      <w:r w:rsidR="00D30D2A">
        <w:rPr>
          <w:rFonts w:ascii="Calibri" w:eastAsia="Times New Roman" w:hAnsi="Calibri" w:cs="Times New Roman"/>
          <w:sz w:val="20"/>
          <w:szCs w:val="20"/>
        </w:rPr>
        <w:t xml:space="preserve"> Soggiorno e Turismo di Bolzano</w:t>
      </w:r>
      <w:r w:rsidR="00E149EB">
        <w:rPr>
          <w:rFonts w:ascii="Calibri" w:eastAsia="Times New Roman" w:hAnsi="Calibri" w:cs="Times New Roman"/>
          <w:sz w:val="20"/>
          <w:szCs w:val="20"/>
        </w:rPr>
        <w:t xml:space="preserve"> </w:t>
      </w:r>
      <w:r w:rsidRPr="001333D5">
        <w:rPr>
          <w:rFonts w:ascii="Calibri" w:eastAsia="Times New Roman" w:hAnsi="Calibri" w:cs="Times New Roman"/>
          <w:sz w:val="20"/>
          <w:szCs w:val="20"/>
        </w:rPr>
        <w:t>in tal senso - alimentando così l’illegalità.</w:t>
      </w:r>
    </w:p>
    <w:p w14:paraId="19D88DA3" w14:textId="556FB6C0"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Non è contrario ai doveri d’ufficio non sconsigliare o anche suggerire all’interlocutore l’adozione di iniziative e l’uso di argomenti a sostegno della propria posizione: la comunicazione di cui sopra è infatti da considerare in sostanza come espressione di trasparenza verso lo stakeholder, specie quando il medesimo non disponga di adeguati strumenti di conoscenza e di giudizio.</w:t>
      </w:r>
    </w:p>
    <w:p w14:paraId="23BE774A" w14:textId="30061131"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Un atteggiamento del funzionario connotato d</w:t>
      </w:r>
      <w:r w:rsidR="004D38F2">
        <w:rPr>
          <w:rFonts w:ascii="Calibri" w:eastAsia="Times New Roman" w:hAnsi="Calibri" w:cs="Times New Roman"/>
          <w:sz w:val="20"/>
          <w:szCs w:val="20"/>
        </w:rPr>
        <w:t>a</w:t>
      </w:r>
      <w:r w:rsidRPr="001333D5">
        <w:rPr>
          <w:rFonts w:ascii="Calibri" w:eastAsia="Times New Roman" w:hAnsi="Calibri" w:cs="Times New Roman"/>
          <w:sz w:val="20"/>
          <w:szCs w:val="20"/>
        </w:rPr>
        <w:t xml:space="preserve"> empatia e sollecitudine verso i problemi esposti da</w:t>
      </w:r>
      <w:r w:rsidR="004D38F2">
        <w:rPr>
          <w:rFonts w:ascii="Calibri" w:eastAsia="Times New Roman" w:hAnsi="Calibri" w:cs="Times New Roman"/>
          <w:sz w:val="20"/>
          <w:szCs w:val="20"/>
        </w:rPr>
        <w:t>gli</w:t>
      </w:r>
      <w:r w:rsidRPr="001333D5">
        <w:rPr>
          <w:rFonts w:ascii="Calibri" w:eastAsia="Times New Roman" w:hAnsi="Calibri" w:cs="Times New Roman"/>
          <w:sz w:val="20"/>
          <w:szCs w:val="20"/>
        </w:rPr>
        <w:t xml:space="preserve"> </w:t>
      </w:r>
      <w:r w:rsidR="00E149EB">
        <w:rPr>
          <w:rFonts w:ascii="Calibri" w:eastAsia="Times New Roman" w:hAnsi="Calibri" w:cs="Times New Roman"/>
          <w:sz w:val="20"/>
          <w:szCs w:val="20"/>
        </w:rPr>
        <w:t>ospiti</w:t>
      </w:r>
      <w:r w:rsidRPr="001333D5">
        <w:rPr>
          <w:rFonts w:ascii="Calibri" w:eastAsia="Times New Roman" w:hAnsi="Calibri" w:cs="Times New Roman"/>
          <w:sz w:val="20"/>
          <w:szCs w:val="20"/>
        </w:rPr>
        <w:t xml:space="preserve">. non solo non è vietato, ma rientra in definitiva negli standard sostanziali di qualità, efficacia e soddisfazione dell’utente che un servizio </w:t>
      </w:r>
      <w:r w:rsidR="001653AD">
        <w:rPr>
          <w:rFonts w:ascii="Calibri" w:eastAsia="Times New Roman" w:hAnsi="Calibri" w:cs="Times New Roman"/>
          <w:sz w:val="20"/>
          <w:szCs w:val="20"/>
        </w:rPr>
        <w:t>pubblico</w:t>
      </w:r>
      <w:r w:rsidRPr="001333D5">
        <w:rPr>
          <w:rFonts w:ascii="Calibri" w:eastAsia="Times New Roman" w:hAnsi="Calibri" w:cs="Times New Roman"/>
          <w:sz w:val="20"/>
          <w:szCs w:val="20"/>
        </w:rPr>
        <w:t xml:space="preserve"> tende a raggiungere.</w:t>
      </w:r>
    </w:p>
    <w:p w14:paraId="5CF319E3" w14:textId="02EE9562"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In nessun caso il dipendente dovrà però dare l’impressione di disponibilità ad affiancare fattivamente l’interlocutore nelle sue iniziative nei confronti </w:t>
      </w:r>
      <w:r w:rsidR="00E902B6">
        <w:rPr>
          <w:rFonts w:ascii="Calibri" w:eastAsia="Times New Roman" w:hAnsi="Calibri" w:cs="Times New Roman"/>
          <w:sz w:val="20"/>
          <w:szCs w:val="20"/>
        </w:rPr>
        <w:t>dell’Azienda</w:t>
      </w:r>
      <w:r w:rsidR="00D30D2A">
        <w:rPr>
          <w:rFonts w:ascii="Calibri" w:eastAsia="Times New Roman" w:hAnsi="Calibri" w:cs="Times New Roman"/>
          <w:sz w:val="20"/>
          <w:szCs w:val="20"/>
        </w:rPr>
        <w:t xml:space="preserve"> Soggiorno e Turismo di Bolzano</w:t>
      </w:r>
      <w:r w:rsidR="00E149EB">
        <w:rPr>
          <w:rFonts w:ascii="Calibri" w:eastAsia="Times New Roman" w:hAnsi="Calibri" w:cs="Times New Roman"/>
          <w:sz w:val="20"/>
          <w:szCs w:val="20"/>
        </w:rPr>
        <w:t>,</w:t>
      </w:r>
      <w:r w:rsidRPr="001333D5">
        <w:rPr>
          <w:rFonts w:ascii="Calibri" w:eastAsia="Times New Roman" w:hAnsi="Calibri" w:cs="Times New Roman"/>
          <w:sz w:val="20"/>
          <w:szCs w:val="20"/>
        </w:rPr>
        <w:t xml:space="preserve"> del Comune</w:t>
      </w:r>
      <w:r w:rsidR="005619B6" w:rsidRPr="001333D5">
        <w:rPr>
          <w:rFonts w:ascii="Calibri" w:eastAsia="Times New Roman" w:hAnsi="Calibri" w:cs="Times New Roman"/>
          <w:sz w:val="20"/>
          <w:szCs w:val="20"/>
        </w:rPr>
        <w:t xml:space="preserve"> </w:t>
      </w:r>
      <w:r w:rsidR="001653AD">
        <w:rPr>
          <w:rFonts w:ascii="Calibri" w:eastAsia="Times New Roman" w:hAnsi="Calibri" w:cs="Times New Roman"/>
          <w:sz w:val="20"/>
          <w:szCs w:val="20"/>
        </w:rPr>
        <w:t xml:space="preserve">di </w:t>
      </w:r>
      <w:r w:rsidR="00E149EB">
        <w:rPr>
          <w:rFonts w:ascii="Calibri" w:eastAsia="Times New Roman" w:hAnsi="Calibri" w:cs="Times New Roman"/>
          <w:sz w:val="20"/>
          <w:szCs w:val="20"/>
        </w:rPr>
        <w:t>Bolzano</w:t>
      </w:r>
      <w:r w:rsidRPr="001333D5">
        <w:rPr>
          <w:rFonts w:ascii="Calibri" w:eastAsia="Times New Roman" w:hAnsi="Calibri" w:cs="Times New Roman"/>
          <w:sz w:val="20"/>
          <w:szCs w:val="20"/>
        </w:rPr>
        <w:t>,</w:t>
      </w:r>
      <w:r w:rsidR="00E149EB">
        <w:rPr>
          <w:rFonts w:ascii="Calibri" w:eastAsia="Times New Roman" w:hAnsi="Calibri" w:cs="Times New Roman"/>
          <w:sz w:val="20"/>
          <w:szCs w:val="20"/>
        </w:rPr>
        <w:t xml:space="preserve"> o degli esercizi associati, </w:t>
      </w:r>
      <w:r w:rsidRPr="001333D5">
        <w:rPr>
          <w:rFonts w:ascii="Calibri" w:eastAsia="Times New Roman" w:hAnsi="Calibri" w:cs="Times New Roman"/>
          <w:sz w:val="20"/>
          <w:szCs w:val="20"/>
        </w:rPr>
        <w:t>in quanto ciò sarebbe contrario ai doveri d’ufficio e sarebbe facilmente interpretabile come disponibilità a commettere illeciti.</w:t>
      </w:r>
    </w:p>
    <w:p w14:paraId="459E0E08" w14:textId="091D350C"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Bisogna tenere bene presente che solo la consapevolezza del dipendente di aver adottato un atteggiamento trasparente e comprensibile gli consente di reagire adeguatamente nel caso in cui fosse destinatario di chiare offerte corruttive.</w:t>
      </w:r>
      <w:r w:rsidR="005619B6" w:rsidRPr="001333D5">
        <w:rPr>
          <w:rFonts w:ascii="Calibri" w:eastAsia="Times New Roman" w:hAnsi="Calibri" w:cs="Times New Roman"/>
          <w:sz w:val="20"/>
          <w:szCs w:val="20"/>
        </w:rPr>
        <w:t xml:space="preserve"> </w:t>
      </w:r>
      <w:r w:rsidRPr="001333D5">
        <w:rPr>
          <w:rFonts w:ascii="Calibri" w:eastAsia="Times New Roman" w:hAnsi="Calibri" w:cs="Times New Roman"/>
          <w:sz w:val="20"/>
          <w:szCs w:val="20"/>
        </w:rPr>
        <w:t>In caso diverso, infatti, l’affermazione dell’interlocutore eventualmente denunciato – in sé non falsa, in quanto basata sulla percezione derivante da un’interlocuzione non trasparente – di essere stato “indotto” a formulare l’offerta corruttiva, potrebbe integrare il diverso reato di concussione per induzione, responsabilizzando gravemente il dipendente denunciante.</w:t>
      </w:r>
    </w:p>
    <w:p w14:paraId="5B8D15C8" w14:textId="36A551A0"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In questo senso bisogna assolutamente evitare di affermare con l’interlocutore la propria insoddisfazione per il trattamento stipendiale, o manifestare forte disinteresse per il lavoro svolto e/o dimostrare l’assenza di ogni adesione ai principi </w:t>
      </w:r>
      <w:r w:rsidR="00B068B5">
        <w:rPr>
          <w:rFonts w:ascii="Calibri" w:eastAsia="Times New Roman" w:hAnsi="Calibri" w:cs="Times New Roman"/>
          <w:sz w:val="20"/>
          <w:szCs w:val="20"/>
        </w:rPr>
        <w:t xml:space="preserve">pubblicistici cui </w:t>
      </w:r>
      <w:r w:rsidR="00AE3DD9">
        <w:rPr>
          <w:rFonts w:ascii="Calibri" w:eastAsia="Times New Roman" w:hAnsi="Calibri" w:cs="Times New Roman"/>
          <w:sz w:val="20"/>
          <w:szCs w:val="20"/>
        </w:rPr>
        <w:t>Azienda Soggiorno e Turismo di Bolzano</w:t>
      </w:r>
      <w:r w:rsidR="0031016D">
        <w:rPr>
          <w:rFonts w:ascii="Calibri" w:eastAsia="Times New Roman" w:hAnsi="Calibri" w:cs="Times New Roman"/>
          <w:sz w:val="20"/>
          <w:szCs w:val="20"/>
        </w:rPr>
        <w:t xml:space="preserve"> </w:t>
      </w:r>
      <w:r w:rsidRPr="001333D5">
        <w:rPr>
          <w:rFonts w:ascii="Calibri" w:eastAsia="Times New Roman" w:hAnsi="Calibri" w:cs="Times New Roman"/>
          <w:sz w:val="20"/>
          <w:szCs w:val="20"/>
        </w:rPr>
        <w:t>si informa. Questi atteggiamenti nella relazione possono generare equivoci pericolosi.</w:t>
      </w:r>
    </w:p>
    <w:p w14:paraId="4E89816E" w14:textId="77777777"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Il dipendente dovrà porre la necessaria attenzione – pur avendo il potere/dovere di evidenziare rigorosamente le conseguenze dei comportamenti posti in essere dall’interlocutore – a non formulare minacce di conseguenze negative a carico dell’interlocutore stesso, non derivanti dalla legge o dalla regolamentazione vigente, estese a pratiche diverse da quella di cui si tratta o comunque generali ed astratte; tale comportamento, oltre che essere lesivo dell’immagine dell’Azienda può prefigurare per il dipendente la commissione del reato di concussione.</w:t>
      </w:r>
    </w:p>
    <w:p w14:paraId="0C3748C2" w14:textId="4EACC15F"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Il dipendente non propone o accetta incontri o riunioni su questioni d’ufficio al di fuori della sede, dei luoghi e dell’orario normale di lavoro, se non in sedi istituzionali, con soggetti pubblici o con professionisti incaricati da </w:t>
      </w:r>
      <w:r w:rsidR="00AE3DD9">
        <w:rPr>
          <w:rFonts w:ascii="Calibri" w:eastAsia="Times New Roman" w:hAnsi="Calibri" w:cs="Times New Roman"/>
          <w:sz w:val="20"/>
          <w:szCs w:val="20"/>
        </w:rPr>
        <w:t>Azienda Soggiorno e Turismo di Bolzano</w:t>
      </w:r>
      <w:r w:rsidRPr="001333D5">
        <w:rPr>
          <w:rFonts w:ascii="Calibri" w:eastAsia="Times New Roman" w:hAnsi="Calibri" w:cs="Times New Roman"/>
          <w:sz w:val="20"/>
          <w:szCs w:val="20"/>
        </w:rPr>
        <w:t>. È chiaro che circostanze particolari possono rendere non assoluta la regola di cui sopra; tuttavia, ogni eccezione dovrà avere solide motivazioni e richiedere comunque particolare attenzione. In particolare, andrà vista con estremo sospetto la richiesta immotivata dell’interlocutore di proseguire in separata sede un’attività d’ufficio già regolarmente avviata nella sede e modi ordinari;</w:t>
      </w:r>
    </w:p>
    <w:p w14:paraId="3FEEEE41" w14:textId="77777777" w:rsidR="00DD359E" w:rsidRPr="001333D5" w:rsidRDefault="00DD359E" w:rsidP="0006768A">
      <w:pPr>
        <w:numPr>
          <w:ilvl w:val="0"/>
          <w:numId w:val="32"/>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Il dipendente non asseconda la richiesta di un interlocutore telefonico di non parlare ulteriormente al telefono e proseguire la conversazione “a quattr’occhi”; nessun timore di intercettazione abilita di per sé una linea di comportamento quale quella sopra indicata, che di fatto colloca il dipendente in un ambito di opacità, che autorizza ogni tipo di sospetto, ovviamente a maggior ragione quando la conversazione telefonica fosse effettivamente oggetto di intercettazione disposta dall’autorità competente;</w:t>
      </w:r>
    </w:p>
    <w:p w14:paraId="74402D03" w14:textId="140B9084" w:rsidR="00DD359E" w:rsidRPr="00DD359E" w:rsidRDefault="00DD359E" w:rsidP="00DD359E">
      <w:pPr>
        <w:spacing w:after="120" w:line="264" w:lineRule="auto"/>
        <w:rPr>
          <w:rFonts w:ascii="Calibri" w:eastAsia="Times New Roman" w:hAnsi="Calibri" w:cs="Times New Roman"/>
          <w:sz w:val="20"/>
          <w:szCs w:val="20"/>
        </w:rPr>
      </w:pPr>
    </w:p>
    <w:p w14:paraId="5D0BC22D" w14:textId="77777777" w:rsidR="00DD359E" w:rsidRPr="00DD359E" w:rsidRDefault="00DD359E" w:rsidP="005619B6">
      <w:pPr>
        <w:pStyle w:val="Titolo1"/>
        <w:rPr>
          <w:rFonts w:ascii="Calibri" w:hAnsi="Calibri"/>
          <w:sz w:val="20"/>
          <w:szCs w:val="20"/>
        </w:rPr>
      </w:pPr>
      <w:bookmarkStart w:id="27" w:name="_Toc82786905"/>
      <w:r w:rsidRPr="00DD359E">
        <w:rPr>
          <w:rFonts w:ascii="Calibri" w:hAnsi="Calibri"/>
          <w:sz w:val="20"/>
          <w:szCs w:val="20"/>
        </w:rPr>
        <w:t xml:space="preserve">Art.13) Disposizioni particolari per i Dirigenti e per i responsabili di Servizio </w:t>
      </w:r>
      <w:r w:rsidRPr="00DD359E">
        <w:rPr>
          <w:rFonts w:ascii="Calibri" w:hAnsi="Calibri"/>
          <w:sz w:val="20"/>
          <w:szCs w:val="20"/>
          <w:vertAlign w:val="superscript"/>
        </w:rPr>
        <w:footnoteReference w:id="14"/>
      </w:r>
      <w:bookmarkEnd w:id="27"/>
    </w:p>
    <w:p w14:paraId="27251C61" w14:textId="77777777" w:rsidR="00DD359E" w:rsidRPr="00DD359E" w:rsidRDefault="00DD359E" w:rsidP="0031016D">
      <w:pPr>
        <w:numPr>
          <w:ilvl w:val="0"/>
          <w:numId w:val="10"/>
        </w:numPr>
        <w:spacing w:after="120" w:line="264" w:lineRule="auto"/>
        <w:ind w:left="36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Il personale destinato ad assumere responsabilità organizzative, prima di ricoprire l’incarico, dichiara se in prima persona esercita attività politica, o se ha parenti e affini entro il secondo grado, coniuge o convivente che esercitano </w:t>
      </w:r>
      <w:r w:rsidRPr="00DD359E">
        <w:rPr>
          <w:rFonts w:ascii="Calibri" w:eastAsia="Times New Roman" w:hAnsi="Calibri" w:cs="Times New Roman"/>
          <w:sz w:val="20"/>
          <w:szCs w:val="20"/>
        </w:rPr>
        <w:lastRenderedPageBreak/>
        <w:t xml:space="preserve">attività politiche, professionali o economiche che li pongano in contatti frequenti con l’unità organizzativa che dovrà dirigere o che siano coinvolti nelle decisioni o nelle attività inerenti alla stessa. </w:t>
      </w:r>
    </w:p>
    <w:p w14:paraId="079585B2" w14:textId="2A9A5C2E" w:rsidR="00DD359E" w:rsidRPr="00DD359E" w:rsidRDefault="00DD359E" w:rsidP="0031016D">
      <w:pPr>
        <w:numPr>
          <w:ilvl w:val="0"/>
          <w:numId w:val="10"/>
        </w:numPr>
        <w:spacing w:after="120" w:line="264" w:lineRule="auto"/>
        <w:ind w:left="36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I responsabili, svolgono con diligenza le funzioni loro spettanti, perseguono gli obiettivi assegnati e adottano, nel rispetto degli strumenti a disposizione, un comportamento organizzativo adeguato all’assolvimento dell’incarico.</w:t>
      </w:r>
    </w:p>
    <w:p w14:paraId="0E36B21E" w14:textId="4ED17599" w:rsidR="00DD359E" w:rsidRPr="00DD359E" w:rsidRDefault="00DD359E" w:rsidP="0031016D">
      <w:pPr>
        <w:numPr>
          <w:ilvl w:val="0"/>
          <w:numId w:val="10"/>
        </w:numPr>
        <w:spacing w:after="120" w:line="264" w:lineRule="auto"/>
        <w:ind w:left="36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Adottano un comportamento leale e trasparente e si rapportano in modo imparziale ed equo con il personale gestito e/o coordinato, con i fornitori e </w:t>
      </w:r>
      <w:r w:rsidR="001E2662">
        <w:rPr>
          <w:rFonts w:ascii="Calibri" w:eastAsia="Times New Roman" w:hAnsi="Calibri" w:cs="Times New Roman"/>
          <w:sz w:val="20"/>
          <w:szCs w:val="20"/>
        </w:rPr>
        <w:t xml:space="preserve">con </w:t>
      </w:r>
      <w:r w:rsidRPr="00DD359E">
        <w:rPr>
          <w:rFonts w:ascii="Calibri" w:eastAsia="Times New Roman" w:hAnsi="Calibri" w:cs="Times New Roman"/>
          <w:sz w:val="20"/>
          <w:szCs w:val="20"/>
        </w:rPr>
        <w:t>il pubblico in genere. Si occupano che le risorse assegnate al proprio ufficio siano utilizzate per finalità esclusivamente istituzionali e, in nessun caso, per esigenze personali.</w:t>
      </w:r>
    </w:p>
    <w:p w14:paraId="635BE211" w14:textId="168729F3" w:rsidR="00DD359E" w:rsidRPr="00DD359E" w:rsidRDefault="00DD359E" w:rsidP="0031016D">
      <w:pPr>
        <w:numPr>
          <w:ilvl w:val="0"/>
          <w:numId w:val="10"/>
        </w:numPr>
        <w:spacing w:after="120" w:line="264" w:lineRule="auto"/>
        <w:ind w:left="36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Promuovono all'interno dell’A</w:t>
      </w:r>
      <w:r w:rsidR="001E2662">
        <w:rPr>
          <w:rFonts w:ascii="Calibri" w:eastAsia="Times New Roman" w:hAnsi="Calibri" w:cs="Times New Roman"/>
          <w:sz w:val="20"/>
          <w:szCs w:val="20"/>
        </w:rPr>
        <w:t>zienda</w:t>
      </w:r>
      <w:r w:rsidRPr="00DD359E">
        <w:rPr>
          <w:rFonts w:ascii="Calibri" w:eastAsia="Times New Roman" w:hAnsi="Calibri" w:cs="Times New Roman"/>
          <w:sz w:val="20"/>
          <w:szCs w:val="20"/>
        </w:rPr>
        <w:t>, e in particolare nella propria unità organizzativa, un clima di lavoro positivo e di reciproco rispetto, contrastando ogni tipo di discriminazione e intervenendo nelle situazioni conflittuali per individuare soluzioni sostenibili.</w:t>
      </w:r>
    </w:p>
    <w:p w14:paraId="56FC96B8" w14:textId="77777777" w:rsidR="00DD359E" w:rsidRPr="00DD359E" w:rsidRDefault="00DD359E" w:rsidP="0031016D">
      <w:pPr>
        <w:numPr>
          <w:ilvl w:val="0"/>
          <w:numId w:val="10"/>
        </w:numPr>
        <w:spacing w:after="120" w:line="264" w:lineRule="auto"/>
        <w:ind w:left="36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Favoriscono l’autonomia e la responsabilizzazione dei collaboratori e delle collaboratrici e li sostengono nel loro sviluppo professionale.</w:t>
      </w:r>
    </w:p>
    <w:p w14:paraId="332EE3F1" w14:textId="77777777" w:rsidR="00DD359E" w:rsidRPr="00DD359E" w:rsidRDefault="00DD359E" w:rsidP="0031016D">
      <w:pPr>
        <w:numPr>
          <w:ilvl w:val="0"/>
          <w:numId w:val="10"/>
        </w:numPr>
        <w:spacing w:after="120" w:line="264" w:lineRule="auto"/>
        <w:ind w:left="360"/>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Assegnano attività e compiti sulla base di un’equa ripartizione del carico di lavoro.</w:t>
      </w:r>
    </w:p>
    <w:p w14:paraId="4586CD03" w14:textId="77777777" w:rsidR="0006768A" w:rsidRPr="00DD359E" w:rsidRDefault="0006768A" w:rsidP="00DD359E">
      <w:pPr>
        <w:spacing w:after="120" w:line="264" w:lineRule="auto"/>
        <w:rPr>
          <w:rFonts w:ascii="Calibri" w:eastAsia="Times New Roman" w:hAnsi="Calibri" w:cs="Times New Roman"/>
          <w:sz w:val="20"/>
          <w:szCs w:val="20"/>
        </w:rPr>
      </w:pPr>
    </w:p>
    <w:p w14:paraId="76D956C4" w14:textId="77777777" w:rsidR="00DD359E" w:rsidRPr="00DD359E" w:rsidRDefault="00DD359E" w:rsidP="00C92527">
      <w:pPr>
        <w:pStyle w:val="Titolo1"/>
        <w:rPr>
          <w:rFonts w:ascii="Calibri" w:hAnsi="Calibri"/>
          <w:sz w:val="20"/>
          <w:szCs w:val="20"/>
        </w:rPr>
      </w:pPr>
      <w:bookmarkStart w:id="28" w:name="_Toc82786906"/>
      <w:r w:rsidRPr="00DD359E">
        <w:rPr>
          <w:rFonts w:ascii="Calibri" w:hAnsi="Calibri"/>
          <w:sz w:val="20"/>
          <w:szCs w:val="20"/>
        </w:rPr>
        <w:t>Art. 14) Contratti e altri atti negoziali</w:t>
      </w:r>
      <w:r w:rsidRPr="00DD359E">
        <w:rPr>
          <w:rFonts w:ascii="Calibri" w:hAnsi="Calibri"/>
          <w:sz w:val="20"/>
          <w:szCs w:val="20"/>
          <w:vertAlign w:val="superscript"/>
        </w:rPr>
        <w:footnoteReference w:id="15"/>
      </w:r>
      <w:bookmarkEnd w:id="28"/>
    </w:p>
    <w:p w14:paraId="0AE2995D" w14:textId="77777777" w:rsidR="00DD359E" w:rsidRPr="00DD359E" w:rsidRDefault="00DD359E" w:rsidP="0006768A">
      <w:pPr>
        <w:numPr>
          <w:ilvl w:val="0"/>
          <w:numId w:val="25"/>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Ai sensi dell’art.14 del DPR 62/2013, chi ha il potere di concludere accordi o stipulare contratti per conto dell’Azienda, non può avere voce in capitolo nell’affidamento di un appalto, una fornitura, un servizio, o nel </w:t>
      </w:r>
      <w:r w:rsidRPr="00DD359E">
        <w:rPr>
          <w:rFonts w:ascii="Calibri" w:eastAsia="Times New Roman" w:hAnsi="Calibri" w:cs="Times New Roman"/>
          <w:sz w:val="20"/>
          <w:szCs w:val="20"/>
        </w:rPr>
        <w:lastRenderedPageBreak/>
        <w:t xml:space="preserve">contrarre un’assicurazione con imprese o con soggetti economici con i quali abbia stipulato privatamente accordi o contratti, o ricevuto altre utilità, nei due anni precedenti. </w:t>
      </w:r>
    </w:p>
    <w:p w14:paraId="32223783" w14:textId="2451DC03" w:rsidR="00DD359E" w:rsidRPr="00DD359E" w:rsidRDefault="00DD359E" w:rsidP="0006768A">
      <w:pPr>
        <w:numPr>
          <w:ilvl w:val="0"/>
          <w:numId w:val="25"/>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Se il soggetto economico in questione si propone all’Amministrazione, il dipendente deve informare per iscritto </w:t>
      </w:r>
      <w:r w:rsidR="00E149EB">
        <w:rPr>
          <w:rFonts w:ascii="Calibri" w:eastAsia="Times New Roman" w:hAnsi="Calibri" w:cs="Times New Roman"/>
          <w:sz w:val="20"/>
          <w:szCs w:val="20"/>
        </w:rPr>
        <w:t>i</w:t>
      </w:r>
      <w:r w:rsidR="00A8452F" w:rsidRPr="00DD359E">
        <w:rPr>
          <w:rFonts w:ascii="Calibri" w:eastAsia="Times New Roman" w:hAnsi="Calibri" w:cs="Times New Roman"/>
          <w:sz w:val="20"/>
          <w:szCs w:val="20"/>
        </w:rPr>
        <w:t>l</w:t>
      </w:r>
      <w:r w:rsidR="00E149EB">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Pr="00DD359E">
        <w:rPr>
          <w:rFonts w:ascii="Calibri" w:eastAsia="Times New Roman" w:hAnsi="Calibri" w:cs="Times New Roman"/>
          <w:sz w:val="20"/>
          <w:szCs w:val="20"/>
        </w:rPr>
        <w:t xml:space="preserve"> (il </w:t>
      </w:r>
      <w:proofErr w:type="spellStart"/>
      <w:r w:rsidRPr="00DD359E">
        <w:rPr>
          <w:rFonts w:ascii="Calibri" w:eastAsia="Times New Roman" w:hAnsi="Calibri" w:cs="Times New Roman"/>
          <w:sz w:val="20"/>
          <w:szCs w:val="20"/>
        </w:rPr>
        <w:t>CdA</w:t>
      </w:r>
      <w:proofErr w:type="spellEnd"/>
      <w:r w:rsidRPr="00DD359E">
        <w:rPr>
          <w:rFonts w:ascii="Calibri" w:eastAsia="Times New Roman" w:hAnsi="Calibri" w:cs="Times New Roman"/>
          <w:sz w:val="20"/>
          <w:szCs w:val="20"/>
        </w:rPr>
        <w:t xml:space="preserve"> se si tratta </w:t>
      </w:r>
      <w:r w:rsidR="00A8452F" w:rsidRPr="00DD359E">
        <w:rPr>
          <w:rFonts w:ascii="Calibri" w:eastAsia="Times New Roman" w:hAnsi="Calibri" w:cs="Times New Roman"/>
          <w:sz w:val="20"/>
          <w:szCs w:val="20"/>
        </w:rPr>
        <w:t>del</w:t>
      </w:r>
      <w:r w:rsidR="00E149EB">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00A8452F">
        <w:rPr>
          <w:rFonts w:ascii="Calibri" w:eastAsia="Times New Roman" w:hAnsi="Calibri" w:cs="Times New Roman"/>
          <w:sz w:val="20"/>
          <w:szCs w:val="20"/>
        </w:rPr>
        <w:t xml:space="preserve"> stesso</w:t>
      </w:r>
      <w:r w:rsidRPr="00DD359E">
        <w:rPr>
          <w:rFonts w:ascii="Calibri" w:eastAsia="Times New Roman" w:hAnsi="Calibri" w:cs="Times New Roman"/>
          <w:sz w:val="20"/>
          <w:szCs w:val="20"/>
        </w:rPr>
        <w:t xml:space="preserve">) di tale situazione non appena ne venga a conoscenza. La situazione di potenziale conflitto di interesse sarà quindi gestita tenendo conto delle necessità operative dell’ente e dell’opportunità di tutelare l’imparzialità dell’agire amministrativo. </w:t>
      </w:r>
    </w:p>
    <w:p w14:paraId="65B8754E" w14:textId="1EBEC2A5" w:rsidR="00DD359E" w:rsidRPr="00DD359E" w:rsidRDefault="00DD359E" w:rsidP="0006768A">
      <w:pPr>
        <w:numPr>
          <w:ilvl w:val="0"/>
          <w:numId w:val="25"/>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Qualora invece </w:t>
      </w:r>
      <w:bookmarkStart w:id="29" w:name="_Hlk82789683"/>
      <w:r w:rsidRPr="00DD359E">
        <w:rPr>
          <w:rFonts w:ascii="Calibri" w:eastAsia="Times New Roman" w:hAnsi="Calibri" w:cs="Times New Roman"/>
          <w:sz w:val="20"/>
          <w:szCs w:val="20"/>
        </w:rPr>
        <w:t>il dipendente</w:t>
      </w:r>
      <w:r w:rsidR="00E149EB">
        <w:rPr>
          <w:rFonts w:ascii="Calibri" w:eastAsia="Times New Roman" w:hAnsi="Calibri" w:cs="Times New Roman"/>
          <w:sz w:val="20"/>
          <w:szCs w:val="20"/>
        </w:rPr>
        <w:t xml:space="preserve"> </w:t>
      </w:r>
      <w:r w:rsidR="00F10F5C">
        <w:rPr>
          <w:rFonts w:ascii="Calibri" w:eastAsia="Times New Roman" w:hAnsi="Calibri" w:cs="Times New Roman"/>
          <w:sz w:val="20"/>
          <w:szCs w:val="20"/>
        </w:rPr>
        <w:t xml:space="preserve">o </w:t>
      </w:r>
      <w:r w:rsidR="005C173A">
        <w:rPr>
          <w:rFonts w:ascii="Calibri" w:eastAsia="Times New Roman" w:hAnsi="Calibri" w:cs="Times New Roman"/>
          <w:sz w:val="20"/>
          <w:szCs w:val="20"/>
        </w:rPr>
        <w:t>i</w:t>
      </w:r>
      <w:r w:rsidR="00F10F5C">
        <w:rPr>
          <w:rFonts w:ascii="Calibri" w:eastAsia="Times New Roman" w:hAnsi="Calibri" w:cs="Times New Roman"/>
          <w:sz w:val="20"/>
          <w:szCs w:val="20"/>
        </w:rPr>
        <w:t>l</w:t>
      </w:r>
      <w:r w:rsidR="005C173A">
        <w:rPr>
          <w:rFonts w:ascii="Calibri" w:eastAsia="Times New Roman" w:hAnsi="Calibri" w:cs="Times New Roman"/>
          <w:sz w:val="20"/>
          <w:szCs w:val="20"/>
        </w:rPr>
        <w:t xml:space="preserve"> Direttore</w:t>
      </w:r>
      <w:r w:rsidRPr="00DD359E">
        <w:rPr>
          <w:rFonts w:ascii="Calibri" w:eastAsia="Times New Roman" w:hAnsi="Calibri" w:cs="Times New Roman"/>
          <w:sz w:val="20"/>
          <w:szCs w:val="20"/>
        </w:rPr>
        <w:t xml:space="preserve"> </w:t>
      </w:r>
      <w:bookmarkEnd w:id="29"/>
      <w:r w:rsidRPr="00DD359E">
        <w:rPr>
          <w:rFonts w:ascii="Calibri" w:eastAsia="Times New Roman" w:hAnsi="Calibri" w:cs="Times New Roman"/>
          <w:sz w:val="20"/>
          <w:szCs w:val="20"/>
        </w:rPr>
        <w:t>concludesse</w:t>
      </w:r>
      <w:r w:rsidR="005C173A">
        <w:rPr>
          <w:rFonts w:ascii="Calibri" w:eastAsia="Times New Roman" w:hAnsi="Calibri" w:cs="Times New Roman"/>
          <w:sz w:val="20"/>
          <w:szCs w:val="20"/>
        </w:rPr>
        <w:t>ro</w:t>
      </w:r>
      <w:r w:rsidRPr="00DD359E">
        <w:rPr>
          <w:rFonts w:ascii="Calibri" w:eastAsia="Times New Roman" w:hAnsi="Calibri" w:cs="Times New Roman"/>
          <w:sz w:val="20"/>
          <w:szCs w:val="20"/>
        </w:rPr>
        <w:t xml:space="preserve"> privatamente accordi, negozi, o contratti, con un soggetto economico con il quale aveva</w:t>
      </w:r>
      <w:r w:rsidR="005C173A">
        <w:rPr>
          <w:rFonts w:ascii="Calibri" w:eastAsia="Times New Roman" w:hAnsi="Calibri" w:cs="Times New Roman"/>
          <w:sz w:val="20"/>
          <w:szCs w:val="20"/>
        </w:rPr>
        <w:t>no</w:t>
      </w:r>
      <w:r w:rsidRPr="00DD359E">
        <w:rPr>
          <w:rFonts w:ascii="Calibri" w:eastAsia="Times New Roman" w:hAnsi="Calibri" w:cs="Times New Roman"/>
          <w:sz w:val="20"/>
          <w:szCs w:val="20"/>
        </w:rPr>
        <w:t xml:space="preserve"> intrattenuto rapporti contrattuali, anche solo di controllo, nei due anni precedenti per conto dell’</w:t>
      </w:r>
      <w:r w:rsidR="00AC7DC6">
        <w:rPr>
          <w:rFonts w:ascii="Calibri" w:eastAsia="Times New Roman" w:hAnsi="Calibri" w:cs="Times New Roman"/>
          <w:sz w:val="20"/>
          <w:szCs w:val="20"/>
        </w:rPr>
        <w:t>A</w:t>
      </w:r>
      <w:r w:rsidRPr="00DD359E">
        <w:rPr>
          <w:rFonts w:ascii="Calibri" w:eastAsia="Times New Roman" w:hAnsi="Calibri" w:cs="Times New Roman"/>
          <w:sz w:val="20"/>
          <w:szCs w:val="20"/>
        </w:rPr>
        <w:t xml:space="preserve">zienda, </w:t>
      </w:r>
      <w:proofErr w:type="spellStart"/>
      <w:r w:rsidRPr="00DD359E">
        <w:rPr>
          <w:rFonts w:ascii="Calibri" w:eastAsia="Times New Roman" w:hAnsi="Calibri" w:cs="Times New Roman"/>
          <w:sz w:val="20"/>
          <w:szCs w:val="20"/>
        </w:rPr>
        <w:t>e</w:t>
      </w:r>
      <w:r w:rsidR="005C173A">
        <w:rPr>
          <w:rFonts w:ascii="Calibri" w:eastAsia="Times New Roman" w:hAnsi="Calibri" w:cs="Times New Roman"/>
          <w:sz w:val="20"/>
          <w:szCs w:val="20"/>
        </w:rPr>
        <w:t>ssi</w:t>
      </w:r>
      <w:r w:rsidRPr="00DD359E">
        <w:rPr>
          <w:rFonts w:ascii="Calibri" w:eastAsia="Times New Roman" w:hAnsi="Calibri" w:cs="Times New Roman"/>
          <w:sz w:val="20"/>
          <w:szCs w:val="20"/>
        </w:rPr>
        <w:t>dovr</w:t>
      </w:r>
      <w:r w:rsidR="005C173A">
        <w:rPr>
          <w:rFonts w:ascii="Calibri" w:eastAsia="Times New Roman" w:hAnsi="Calibri" w:cs="Times New Roman"/>
          <w:sz w:val="20"/>
          <w:szCs w:val="20"/>
        </w:rPr>
        <w:t>anno</w:t>
      </w:r>
      <w:proofErr w:type="spellEnd"/>
      <w:r w:rsidRPr="00DD359E">
        <w:rPr>
          <w:rFonts w:ascii="Calibri" w:eastAsia="Times New Roman" w:hAnsi="Calibri" w:cs="Times New Roman"/>
          <w:sz w:val="20"/>
          <w:szCs w:val="20"/>
        </w:rPr>
        <w:t xml:space="preserve"> comunicare per iscritto l’instaurazione di tale rapporto </w:t>
      </w:r>
      <w:r w:rsidR="00A8452F">
        <w:rPr>
          <w:rFonts w:ascii="Calibri" w:eastAsia="Times New Roman" w:hAnsi="Calibri" w:cs="Times New Roman"/>
          <w:sz w:val="20"/>
          <w:szCs w:val="20"/>
        </w:rPr>
        <w:t>al</w:t>
      </w:r>
      <w:r w:rsidR="005C173A">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Pr="00DD359E">
        <w:rPr>
          <w:rFonts w:ascii="Calibri" w:eastAsia="Times New Roman" w:hAnsi="Calibri" w:cs="Times New Roman"/>
          <w:sz w:val="20"/>
          <w:szCs w:val="20"/>
        </w:rPr>
        <w:t>, o al</w:t>
      </w:r>
      <w:r w:rsidR="00AC7DC6">
        <w:rPr>
          <w:rFonts w:ascii="Calibri" w:eastAsia="Times New Roman" w:hAnsi="Calibri" w:cs="Times New Roman"/>
          <w:sz w:val="20"/>
          <w:szCs w:val="20"/>
        </w:rPr>
        <w:t xml:space="preserve"> </w:t>
      </w:r>
      <w:proofErr w:type="spellStart"/>
      <w:r w:rsidR="00AC7DC6">
        <w:rPr>
          <w:rFonts w:ascii="Calibri" w:eastAsia="Times New Roman" w:hAnsi="Calibri" w:cs="Times New Roman"/>
          <w:sz w:val="20"/>
          <w:szCs w:val="20"/>
        </w:rPr>
        <w:t>CdA</w:t>
      </w:r>
      <w:proofErr w:type="spellEnd"/>
      <w:r w:rsidR="00AC7DC6">
        <w:rPr>
          <w:rFonts w:ascii="Calibri" w:eastAsia="Times New Roman" w:hAnsi="Calibri" w:cs="Times New Roman"/>
          <w:sz w:val="20"/>
          <w:szCs w:val="20"/>
        </w:rPr>
        <w:t xml:space="preserve"> se si tratta </w:t>
      </w:r>
      <w:r w:rsidR="00A8452F">
        <w:rPr>
          <w:rFonts w:ascii="Calibri" w:eastAsia="Times New Roman" w:hAnsi="Calibri" w:cs="Times New Roman"/>
          <w:sz w:val="20"/>
          <w:szCs w:val="20"/>
        </w:rPr>
        <w:t>del</w:t>
      </w:r>
      <w:r w:rsidR="005C173A">
        <w:rPr>
          <w:rFonts w:ascii="Calibri" w:eastAsia="Times New Roman" w:hAnsi="Calibri" w:cs="Times New Roman"/>
          <w:sz w:val="20"/>
          <w:szCs w:val="20"/>
        </w:rPr>
        <w:t xml:space="preserve"> </w:t>
      </w:r>
      <w:r w:rsidR="00A8490B">
        <w:rPr>
          <w:rFonts w:ascii="Calibri" w:eastAsia="Times New Roman" w:hAnsi="Calibri" w:cs="Times New Roman"/>
          <w:sz w:val="20"/>
          <w:szCs w:val="20"/>
        </w:rPr>
        <w:t>Direttore</w:t>
      </w:r>
      <w:r w:rsidRPr="00DD359E">
        <w:rPr>
          <w:rFonts w:ascii="Calibri" w:eastAsia="Times New Roman" w:hAnsi="Calibri" w:cs="Times New Roman"/>
          <w:sz w:val="20"/>
          <w:szCs w:val="20"/>
        </w:rPr>
        <w:t xml:space="preserve">. </w:t>
      </w:r>
    </w:p>
    <w:p w14:paraId="70790D92" w14:textId="77777777" w:rsidR="00DD359E" w:rsidRPr="001333D5" w:rsidRDefault="00DD359E" w:rsidP="0006768A">
      <w:pPr>
        <w:numPr>
          <w:ilvl w:val="0"/>
          <w:numId w:val="25"/>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La comunicazione è dovuta per contratti diversi da quelli per adesione (con prezzo al pubblico predefinito) e per prestazioni con importi superiori alla soglia di significatività di 200 euro. Detta comunicazione dovrà essere corredata da adeguata motivazione che dimostri l’assenza di sottostanti collusioni, anche producendo evidenze dell’effettivo pagamento. L’Azienda si riserva di operare le opportune verifiche.</w:t>
      </w:r>
    </w:p>
    <w:p w14:paraId="6F0A8AE1" w14:textId="77777777" w:rsidR="00DD359E" w:rsidRPr="001333D5" w:rsidRDefault="00DD359E" w:rsidP="0006768A">
      <w:pPr>
        <w:numPr>
          <w:ilvl w:val="0"/>
          <w:numId w:val="25"/>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In ogni caso dovranno essere comunicate per iscritto e con tempestività eventuali variazioni delle dichiarazioni precedentemente presentate. </w:t>
      </w:r>
    </w:p>
    <w:p w14:paraId="027EC8DC" w14:textId="71A8B240" w:rsidR="00DD359E" w:rsidRPr="001333D5" w:rsidRDefault="00DD359E" w:rsidP="0006768A">
      <w:pPr>
        <w:numPr>
          <w:ilvl w:val="0"/>
          <w:numId w:val="25"/>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Non è di per sé vietato, il fatto che </w:t>
      </w:r>
      <w:r w:rsidR="005C173A" w:rsidRPr="005C173A">
        <w:rPr>
          <w:rFonts w:ascii="Calibri" w:eastAsia="Times New Roman" w:hAnsi="Calibri" w:cs="Times New Roman"/>
          <w:sz w:val="20"/>
          <w:szCs w:val="20"/>
        </w:rPr>
        <w:t>il dipendente o il Direttore</w:t>
      </w:r>
      <w:r w:rsidR="00A34157" w:rsidRPr="00A8452F">
        <w:rPr>
          <w:rFonts w:ascii="Calibri" w:eastAsia="Times New Roman" w:hAnsi="Calibri" w:cs="Times New Roman"/>
          <w:sz w:val="20"/>
          <w:szCs w:val="20"/>
        </w:rPr>
        <w:t xml:space="preserve">, </w:t>
      </w:r>
      <w:r w:rsidRPr="00A8452F">
        <w:rPr>
          <w:rFonts w:ascii="Calibri" w:eastAsia="Times New Roman" w:hAnsi="Calibri" w:cs="Times New Roman"/>
          <w:sz w:val="20"/>
          <w:szCs w:val="20"/>
        </w:rPr>
        <w:t>ricorra</w:t>
      </w:r>
      <w:r w:rsidR="00A34157" w:rsidRPr="00A8452F">
        <w:rPr>
          <w:rFonts w:ascii="Calibri" w:eastAsia="Times New Roman" w:hAnsi="Calibri" w:cs="Times New Roman"/>
          <w:sz w:val="20"/>
          <w:szCs w:val="20"/>
        </w:rPr>
        <w:t>n</w:t>
      </w:r>
      <w:r w:rsidR="00A34157">
        <w:rPr>
          <w:rFonts w:ascii="Calibri" w:eastAsia="Times New Roman" w:hAnsi="Calibri" w:cs="Times New Roman"/>
          <w:sz w:val="20"/>
          <w:szCs w:val="20"/>
        </w:rPr>
        <w:t>o</w:t>
      </w:r>
      <w:r w:rsidRPr="001333D5">
        <w:rPr>
          <w:rFonts w:ascii="Calibri" w:eastAsia="Times New Roman" w:hAnsi="Calibri" w:cs="Times New Roman"/>
          <w:sz w:val="20"/>
          <w:szCs w:val="20"/>
        </w:rPr>
        <w:t xml:space="preserve"> in modo trasparente, per esigenze di carattere personale, a professionisti ed imprese che ha</w:t>
      </w:r>
      <w:r w:rsidR="005C173A">
        <w:rPr>
          <w:rFonts w:ascii="Calibri" w:eastAsia="Times New Roman" w:hAnsi="Calibri" w:cs="Times New Roman"/>
          <w:sz w:val="20"/>
          <w:szCs w:val="20"/>
        </w:rPr>
        <w:t>nno</w:t>
      </w:r>
      <w:r w:rsidRPr="001333D5">
        <w:rPr>
          <w:rFonts w:ascii="Calibri" w:eastAsia="Times New Roman" w:hAnsi="Calibri" w:cs="Times New Roman"/>
          <w:sz w:val="20"/>
          <w:szCs w:val="20"/>
        </w:rPr>
        <w:t xml:space="preserve"> avuto modo di conoscere ed apprezzare nell’ambito dell’attività d’ufficio. Ove sussistano tali situazioni è peraltro di tutta evidenza che l’eventuale ottenimento di condizioni di favore nel pagamento di corrispettivi ed onorari, rispetto agli usi ed al tariffario corrente, va considerata come una prassi scorretta, in misura direttamente proporzionale all’entità dello sconto ottenuto, fino ad assumere le caratteristiche di un vero e proprio reato. Non ha molto rilievo in tal caso se lo sconto derivi da una richiesta o sia spontaneamente praticato dal fornitore. </w:t>
      </w:r>
    </w:p>
    <w:p w14:paraId="54EC61C8" w14:textId="77777777" w:rsidR="00DD359E" w:rsidRPr="001333D5" w:rsidRDefault="00DD359E" w:rsidP="0006768A">
      <w:pPr>
        <w:numPr>
          <w:ilvl w:val="0"/>
          <w:numId w:val="25"/>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Tra le circostanze valutabili ai fini della liceità del comportamento giocano un ruolo fondamentale quella della maggiore o minore quantità di potere di fatto esercitabile dal funzionario e la vicinanza nel tempo tra l’attività d’ufficio e la prestazione personale di cui si tratta. È peraltro del tutto evidente che ogni tipo di argomento a giustificazione vale solo quando non siano state poste in essere dal funzionario attività contrarie ai doveri di ufficio.</w:t>
      </w:r>
    </w:p>
    <w:p w14:paraId="0B7028E7" w14:textId="77777777" w:rsidR="00DD359E" w:rsidRPr="001333D5" w:rsidRDefault="00DD359E" w:rsidP="00DD359E">
      <w:pPr>
        <w:numPr>
          <w:ilvl w:val="0"/>
          <w:numId w:val="25"/>
        </w:numPr>
        <w:spacing w:after="120" w:line="264" w:lineRule="auto"/>
        <w:contextualSpacing/>
        <w:rPr>
          <w:rFonts w:ascii="Calibri" w:eastAsia="Times New Roman" w:hAnsi="Calibri" w:cs="Times New Roman"/>
          <w:sz w:val="20"/>
          <w:szCs w:val="20"/>
        </w:rPr>
      </w:pPr>
      <w:r w:rsidRPr="001333D5">
        <w:rPr>
          <w:rFonts w:ascii="Calibri" w:eastAsia="Times New Roman" w:hAnsi="Calibri" w:cs="Times New Roman"/>
          <w:sz w:val="20"/>
          <w:szCs w:val="20"/>
        </w:rPr>
        <w:t xml:space="preserve">Ove invece l’attività svolta sia - o sia ritenuta - contraria ai doveri di ufficio ogni vantaggio comunque conseguito dal funzionario non potrà che essere ritenuto di tipo corruttivo o </w:t>
      </w:r>
      <w:proofErr w:type="spellStart"/>
      <w:r w:rsidRPr="001333D5">
        <w:rPr>
          <w:rFonts w:ascii="Calibri" w:eastAsia="Times New Roman" w:hAnsi="Calibri" w:cs="Times New Roman"/>
          <w:sz w:val="20"/>
          <w:szCs w:val="20"/>
        </w:rPr>
        <w:t>concussivo</w:t>
      </w:r>
      <w:proofErr w:type="spellEnd"/>
      <w:r w:rsidRPr="001333D5">
        <w:rPr>
          <w:rFonts w:ascii="Calibri" w:eastAsia="Times New Roman" w:hAnsi="Calibri" w:cs="Times New Roman"/>
          <w:sz w:val="20"/>
          <w:szCs w:val="20"/>
        </w:rPr>
        <w:t>.</w:t>
      </w:r>
    </w:p>
    <w:p w14:paraId="21B32BD3" w14:textId="468CBC40" w:rsidR="00DD359E" w:rsidRDefault="00DD359E" w:rsidP="00DD359E">
      <w:pPr>
        <w:spacing w:after="120" w:line="264" w:lineRule="auto"/>
        <w:rPr>
          <w:rFonts w:ascii="Calibri" w:eastAsia="Times New Roman" w:hAnsi="Calibri" w:cs="Times New Roman"/>
          <w:sz w:val="20"/>
          <w:szCs w:val="20"/>
        </w:rPr>
      </w:pPr>
    </w:p>
    <w:p w14:paraId="575DDA4E" w14:textId="77777777" w:rsidR="005619B6" w:rsidRPr="00DD359E" w:rsidRDefault="005619B6" w:rsidP="00DD359E">
      <w:pPr>
        <w:spacing w:after="120" w:line="264" w:lineRule="auto"/>
        <w:rPr>
          <w:rFonts w:ascii="Calibri" w:eastAsia="Times New Roman" w:hAnsi="Calibri" w:cs="Times New Roman"/>
          <w:sz w:val="20"/>
          <w:szCs w:val="20"/>
        </w:rPr>
      </w:pPr>
    </w:p>
    <w:p w14:paraId="71A4F240" w14:textId="77777777" w:rsidR="00DD359E" w:rsidRPr="00DD359E" w:rsidRDefault="00DD359E" w:rsidP="005619B6">
      <w:pPr>
        <w:pStyle w:val="Titolo1"/>
        <w:rPr>
          <w:rFonts w:ascii="Calibri" w:hAnsi="Calibri"/>
          <w:sz w:val="20"/>
          <w:szCs w:val="20"/>
        </w:rPr>
      </w:pPr>
      <w:bookmarkStart w:id="30" w:name="_Toc82786907"/>
      <w:r w:rsidRPr="00DD359E">
        <w:rPr>
          <w:rFonts w:ascii="Calibri" w:hAnsi="Calibri"/>
          <w:sz w:val="20"/>
          <w:szCs w:val="20"/>
        </w:rPr>
        <w:t>Art.15) Vigilanza, monitoraggio ed altre attività formative</w:t>
      </w:r>
      <w:r w:rsidRPr="00DD359E">
        <w:rPr>
          <w:rFonts w:ascii="Calibri" w:hAnsi="Calibri"/>
          <w:sz w:val="20"/>
          <w:szCs w:val="20"/>
          <w:vertAlign w:val="superscript"/>
        </w:rPr>
        <w:footnoteReference w:id="16"/>
      </w:r>
      <w:bookmarkEnd w:id="30"/>
    </w:p>
    <w:p w14:paraId="5FEE6EB8" w14:textId="213FF421" w:rsidR="00DD359E" w:rsidRPr="00DD359E" w:rsidRDefault="005C173A" w:rsidP="0006768A">
      <w:pPr>
        <w:numPr>
          <w:ilvl w:val="0"/>
          <w:numId w:val="11"/>
        </w:numPr>
        <w:spacing w:after="120" w:line="264" w:lineRule="auto"/>
        <w:contextualSpacing/>
        <w:jc w:val="both"/>
        <w:rPr>
          <w:rFonts w:ascii="Calibri" w:eastAsia="Times New Roman" w:hAnsi="Calibri" w:cs="Times New Roman"/>
          <w:noProof/>
          <w:sz w:val="20"/>
          <w:szCs w:val="20"/>
        </w:rPr>
      </w:pPr>
      <w:r>
        <w:rPr>
          <w:rFonts w:ascii="Calibri" w:eastAsia="Times New Roman" w:hAnsi="Calibri" w:cs="Times New Roman"/>
          <w:noProof/>
          <w:sz w:val="20"/>
          <w:szCs w:val="20"/>
        </w:rPr>
        <w:t xml:space="preserve">Il </w:t>
      </w:r>
      <w:r w:rsidR="00A8490B">
        <w:rPr>
          <w:rFonts w:ascii="Calibri" w:eastAsia="Times New Roman" w:hAnsi="Calibri" w:cs="Times New Roman"/>
          <w:noProof/>
          <w:sz w:val="20"/>
          <w:szCs w:val="20"/>
        </w:rPr>
        <w:t>Direttore</w:t>
      </w:r>
      <w:r w:rsidR="00DD359E" w:rsidRPr="00DD359E">
        <w:rPr>
          <w:rFonts w:ascii="Calibri" w:eastAsia="Times New Roman" w:hAnsi="Calibri" w:cs="Times New Roman"/>
          <w:noProof/>
          <w:sz w:val="20"/>
          <w:szCs w:val="20"/>
        </w:rPr>
        <w:t xml:space="preserve"> vigila sull’applicazione del presente codice di comportamento e può coinvolgere in proprio sostegno i</w:t>
      </w:r>
      <w:r w:rsidR="00930142">
        <w:rPr>
          <w:rFonts w:ascii="Calibri" w:eastAsia="Times New Roman" w:hAnsi="Calibri" w:cs="Times New Roman"/>
          <w:noProof/>
          <w:sz w:val="20"/>
          <w:szCs w:val="20"/>
        </w:rPr>
        <w:t xml:space="preserve">l CdA </w:t>
      </w:r>
      <w:r w:rsidR="00DD359E" w:rsidRPr="00DD359E">
        <w:rPr>
          <w:rFonts w:ascii="Calibri" w:eastAsia="Times New Roman" w:hAnsi="Calibri" w:cs="Times New Roman"/>
          <w:noProof/>
          <w:sz w:val="20"/>
          <w:szCs w:val="20"/>
        </w:rPr>
        <w:t>e i responsabili di unità organizzativa.</w:t>
      </w:r>
    </w:p>
    <w:p w14:paraId="591A7138" w14:textId="6B64FCEC" w:rsidR="00DD359E" w:rsidRPr="00DD359E" w:rsidRDefault="00DD359E" w:rsidP="0006768A">
      <w:pPr>
        <w:numPr>
          <w:ilvl w:val="0"/>
          <w:numId w:val="11"/>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noProof/>
          <w:sz w:val="20"/>
          <w:szCs w:val="20"/>
        </w:rPr>
        <w:lastRenderedPageBreak/>
        <w:t xml:space="preserve">Il personale tutto, </w:t>
      </w:r>
      <w:r w:rsidR="00F82A68">
        <w:rPr>
          <w:rFonts w:ascii="Calibri" w:eastAsia="Times New Roman" w:hAnsi="Calibri" w:cs="Times New Roman"/>
          <w:noProof/>
          <w:sz w:val="20"/>
          <w:szCs w:val="20"/>
        </w:rPr>
        <w:t>i</w:t>
      </w:r>
      <w:r w:rsidR="00A8452F">
        <w:rPr>
          <w:rFonts w:ascii="Calibri" w:eastAsia="Times New Roman" w:hAnsi="Calibri" w:cs="Times New Roman"/>
          <w:noProof/>
          <w:sz w:val="20"/>
          <w:szCs w:val="20"/>
        </w:rPr>
        <w:t>l</w:t>
      </w:r>
      <w:r w:rsidR="00F82A68">
        <w:rPr>
          <w:rFonts w:ascii="Calibri" w:eastAsia="Times New Roman" w:hAnsi="Calibri" w:cs="Times New Roman"/>
          <w:noProof/>
          <w:sz w:val="20"/>
          <w:szCs w:val="20"/>
        </w:rPr>
        <w:t xml:space="preserve"> </w:t>
      </w:r>
      <w:r w:rsidR="00A8490B">
        <w:rPr>
          <w:rFonts w:ascii="Calibri" w:eastAsia="Times New Roman" w:hAnsi="Calibri" w:cs="Times New Roman"/>
          <w:noProof/>
          <w:sz w:val="20"/>
          <w:szCs w:val="20"/>
        </w:rPr>
        <w:t>Direttore</w:t>
      </w:r>
      <w:r w:rsidRPr="00DD359E">
        <w:rPr>
          <w:rFonts w:ascii="Calibri" w:eastAsia="Times New Roman" w:hAnsi="Calibri" w:cs="Times New Roman"/>
          <w:noProof/>
          <w:sz w:val="20"/>
          <w:szCs w:val="20"/>
        </w:rPr>
        <w:t>, il CdA (esclusi i consulenti e i collaboratori esterni),</w:t>
      </w:r>
      <w:r w:rsidRPr="00DD359E">
        <w:rPr>
          <w:rFonts w:ascii="Calibri" w:eastAsia="Times New Roman" w:hAnsi="Calibri" w:cs="Times New Roman"/>
          <w:sz w:val="20"/>
          <w:szCs w:val="20"/>
        </w:rPr>
        <w:t xml:space="preserve"> partecipano ad attività formative di base e di aggiornamento che favoriscano la conoscenza dei contenuti del codice di comportamento, in particolare in materia di etica, prevenzione della corruzione e trasparenza.</w:t>
      </w:r>
    </w:p>
    <w:p w14:paraId="27EBCA9E" w14:textId="73442204" w:rsidR="001333D5" w:rsidRPr="008C3208" w:rsidRDefault="00DD359E" w:rsidP="00DD359E">
      <w:pPr>
        <w:numPr>
          <w:ilvl w:val="0"/>
          <w:numId w:val="11"/>
        </w:numPr>
        <w:spacing w:after="120" w:line="264" w:lineRule="auto"/>
        <w:contextualSpacing/>
        <w:jc w:val="both"/>
        <w:rPr>
          <w:rFonts w:ascii="Calibri" w:eastAsia="Times New Roman" w:hAnsi="Calibri" w:cs="Times New Roman"/>
          <w:sz w:val="20"/>
          <w:szCs w:val="20"/>
        </w:rPr>
      </w:pPr>
      <w:r w:rsidRPr="008C3208">
        <w:rPr>
          <w:rFonts w:ascii="Calibri" w:eastAsia="Times New Roman" w:hAnsi="Calibri" w:cs="Times New Roman"/>
          <w:sz w:val="20"/>
          <w:szCs w:val="20"/>
        </w:rPr>
        <w:t xml:space="preserve">Il Responsabile anticorruzione </w:t>
      </w:r>
      <w:proofErr w:type="gramStart"/>
      <w:r w:rsidR="00930142" w:rsidRPr="008C3208">
        <w:rPr>
          <w:rFonts w:ascii="Calibri" w:eastAsia="Times New Roman" w:hAnsi="Calibri" w:cs="Times New Roman"/>
          <w:sz w:val="20"/>
          <w:szCs w:val="20"/>
        </w:rPr>
        <w:t>che riceve la segnalazione di una situazione di illecito nell’Azienda da parte di dipendente o di dipendente di ditta fornitrice,</w:t>
      </w:r>
      <w:proofErr w:type="gramEnd"/>
      <w:r w:rsidRPr="008C3208">
        <w:rPr>
          <w:rFonts w:ascii="Calibri" w:eastAsia="Times New Roman" w:hAnsi="Calibri" w:cs="Times New Roman"/>
          <w:sz w:val="20"/>
          <w:szCs w:val="20"/>
        </w:rPr>
        <w:t xml:space="preserve"> adotta ogni cautela di legge affinché sia tutelata la persona che ha effettuato la segnalazione e non sia indebitamente rilevata la sua identità nel procedimento disciplinare senza il suo esplicito consenso. In ogni caso si attiva perché il segnalante non subisca alcuna ritorsione o discriminazione a causa della segnalazione medesima. </w:t>
      </w:r>
    </w:p>
    <w:p w14:paraId="04528A3A" w14:textId="6D8D7DC7" w:rsidR="001333D5" w:rsidRDefault="001333D5" w:rsidP="00DD359E">
      <w:pPr>
        <w:spacing w:after="120" w:line="264" w:lineRule="auto"/>
        <w:ind w:left="360"/>
        <w:contextualSpacing/>
        <w:rPr>
          <w:rFonts w:ascii="Calibri" w:eastAsia="Times New Roman" w:hAnsi="Calibri" w:cs="Times New Roman"/>
          <w:sz w:val="20"/>
          <w:szCs w:val="20"/>
        </w:rPr>
      </w:pPr>
    </w:p>
    <w:p w14:paraId="3ADBA85B" w14:textId="77777777" w:rsidR="00DD359E" w:rsidRPr="00DD359E" w:rsidRDefault="00DD359E" w:rsidP="005619B6">
      <w:pPr>
        <w:pStyle w:val="Titolo1"/>
        <w:rPr>
          <w:rFonts w:ascii="Calibri" w:hAnsi="Calibri"/>
          <w:sz w:val="20"/>
          <w:szCs w:val="20"/>
        </w:rPr>
      </w:pPr>
      <w:bookmarkStart w:id="31" w:name="_Toc82786908"/>
      <w:r w:rsidRPr="00DD359E">
        <w:rPr>
          <w:rFonts w:ascii="Calibri" w:hAnsi="Calibri"/>
          <w:sz w:val="20"/>
          <w:szCs w:val="20"/>
        </w:rPr>
        <w:t>Art.16) Responsabilità conseguente alla violazione dei doveri del codice</w:t>
      </w:r>
      <w:r w:rsidRPr="00DD359E">
        <w:rPr>
          <w:rFonts w:ascii="Calibri" w:hAnsi="Calibri"/>
          <w:sz w:val="20"/>
          <w:szCs w:val="20"/>
          <w:vertAlign w:val="superscript"/>
        </w:rPr>
        <w:footnoteReference w:id="17"/>
      </w:r>
      <w:bookmarkEnd w:id="31"/>
    </w:p>
    <w:p w14:paraId="17D67E28" w14:textId="23F41686" w:rsidR="00DD359E" w:rsidRPr="00DD359E" w:rsidRDefault="00DD359E" w:rsidP="0006768A">
      <w:pPr>
        <w:numPr>
          <w:ilvl w:val="0"/>
          <w:numId w:val="26"/>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La violazione degli obblighi previsti dal presente Codice costituisce comportamento contrario ai doveri d’ufficio ed è fonte di responsabilità disciplinare a carico del dipendente. Le sanzioni disciplinari applicabili e la loro graduazione sono quelle previste dal codice disciplinare contenuto nel Contratto collettivo di lavoro, nel codice di comportamento del pubblico dipendente, che si intende integralmente richiamato a tali fini, nonché nello Statuto dei lavoratori. L’applicazione delle sanzioni disciplinari non esclude ma integra le sanzioni previste nelle ipotesi in cui la violazione possa dar luogo anche </w:t>
      </w:r>
      <w:bookmarkStart w:id="32" w:name="_Hlk52912376"/>
      <w:r w:rsidRPr="00DD359E">
        <w:rPr>
          <w:rFonts w:ascii="Calibri" w:eastAsia="Times New Roman" w:hAnsi="Calibri" w:cs="Times New Roman"/>
          <w:sz w:val="20"/>
          <w:szCs w:val="20"/>
        </w:rPr>
        <w:t xml:space="preserve">a responsabilità penale, civile, amministrativa </w:t>
      </w:r>
      <w:bookmarkEnd w:id="32"/>
      <w:r w:rsidRPr="00DD359E">
        <w:rPr>
          <w:rFonts w:ascii="Calibri" w:eastAsia="Times New Roman" w:hAnsi="Calibri" w:cs="Times New Roman"/>
          <w:sz w:val="20"/>
          <w:szCs w:val="20"/>
        </w:rPr>
        <w:t xml:space="preserve">o contabile. </w:t>
      </w:r>
    </w:p>
    <w:p w14:paraId="4E39794D" w14:textId="1973E61E" w:rsidR="00DD359E" w:rsidRPr="00DD359E" w:rsidRDefault="00DD359E" w:rsidP="0006768A">
      <w:pPr>
        <w:pStyle w:val="Paragrafoelenco"/>
        <w:numPr>
          <w:ilvl w:val="0"/>
          <w:numId w:val="26"/>
        </w:numPr>
        <w:jc w:val="both"/>
        <w:rPr>
          <w:rFonts w:ascii="Calibri" w:eastAsia="Times New Roman" w:hAnsi="Calibri" w:cs="Times New Roman"/>
          <w:sz w:val="20"/>
          <w:szCs w:val="20"/>
        </w:rPr>
      </w:pPr>
      <w:r w:rsidRPr="005619B6">
        <w:rPr>
          <w:rFonts w:ascii="Calibri" w:eastAsia="Times New Roman" w:hAnsi="Calibri" w:cs="Times New Roman"/>
          <w:sz w:val="20"/>
          <w:szCs w:val="20"/>
        </w:rPr>
        <w:t>La graduazione delle sanzioni è di gravità progressiva in relazione alle caratteristiche oggettive e soggettive dei comportamenti posti in essere.</w:t>
      </w:r>
      <w:r w:rsidR="005619B6">
        <w:rPr>
          <w:rFonts w:ascii="Calibri" w:eastAsia="Times New Roman" w:hAnsi="Calibri" w:cs="Times New Roman"/>
          <w:sz w:val="20"/>
          <w:szCs w:val="20"/>
        </w:rPr>
        <w:t xml:space="preserve"> </w:t>
      </w:r>
      <w:r w:rsidRPr="00DD359E">
        <w:rPr>
          <w:rFonts w:ascii="Calibri" w:eastAsia="Times New Roman" w:hAnsi="Calibri" w:cs="Times New Roman"/>
          <w:sz w:val="20"/>
          <w:szCs w:val="20"/>
        </w:rPr>
        <w:t>In sintesi:</w:t>
      </w:r>
    </w:p>
    <w:p w14:paraId="0DEF51D9" w14:textId="6E1DB617" w:rsidR="00DD359E" w:rsidRPr="00C92527" w:rsidRDefault="0031016D" w:rsidP="0006768A">
      <w:pPr>
        <w:pStyle w:val="Paragrafoelenco"/>
        <w:numPr>
          <w:ilvl w:val="0"/>
          <w:numId w:val="39"/>
        </w:numPr>
        <w:jc w:val="both"/>
        <w:rPr>
          <w:rFonts w:ascii="Calibri" w:eastAsia="Times New Roman" w:hAnsi="Calibri" w:cs="Times New Roman"/>
          <w:sz w:val="20"/>
          <w:szCs w:val="20"/>
        </w:rPr>
      </w:pPr>
      <w:r>
        <w:rPr>
          <w:rFonts w:ascii="Calibri" w:eastAsia="Times New Roman" w:hAnsi="Calibri" w:cs="Times New Roman"/>
          <w:sz w:val="20"/>
          <w:szCs w:val="20"/>
        </w:rPr>
        <w:t>u</w:t>
      </w:r>
      <w:r w:rsidR="00DD359E" w:rsidRPr="00C92527">
        <w:rPr>
          <w:rFonts w:ascii="Calibri" w:eastAsia="Times New Roman" w:hAnsi="Calibri" w:cs="Times New Roman"/>
          <w:sz w:val="20"/>
          <w:szCs w:val="20"/>
        </w:rPr>
        <w:t>n atteggiamento di noncuranza o disinteresse alla formazione in merito alle tematiche della trasparenza e della legalità nell’ambito dell’attività di lavoro, anche in assenza di più gravi sanzioni, è comunque elemento di valutazione negativa della qualità del lavoro del dipendente, ai fini dell’applicazione dei diversi istituti contrattuali al riguardo</w:t>
      </w:r>
      <w:r>
        <w:rPr>
          <w:rFonts w:ascii="Calibri" w:eastAsia="Times New Roman" w:hAnsi="Calibri" w:cs="Times New Roman"/>
          <w:sz w:val="20"/>
          <w:szCs w:val="20"/>
        </w:rPr>
        <w:t>;</w:t>
      </w:r>
    </w:p>
    <w:p w14:paraId="3123A143" w14:textId="4B4CB33A" w:rsidR="00DD359E" w:rsidRPr="00C92527" w:rsidRDefault="0031016D" w:rsidP="0006768A">
      <w:pPr>
        <w:pStyle w:val="Paragrafoelenco"/>
        <w:numPr>
          <w:ilvl w:val="0"/>
          <w:numId w:val="39"/>
        </w:numPr>
        <w:jc w:val="both"/>
        <w:rPr>
          <w:rFonts w:ascii="Calibri" w:eastAsia="Times New Roman" w:hAnsi="Calibri" w:cs="Times New Roman"/>
          <w:sz w:val="20"/>
          <w:szCs w:val="20"/>
        </w:rPr>
      </w:pPr>
      <w:r>
        <w:rPr>
          <w:rFonts w:ascii="Calibri" w:eastAsia="Times New Roman" w:hAnsi="Calibri" w:cs="Times New Roman"/>
          <w:sz w:val="20"/>
          <w:szCs w:val="20"/>
        </w:rPr>
        <w:t>l</w:t>
      </w:r>
      <w:r w:rsidR="00DD359E" w:rsidRPr="00C92527">
        <w:rPr>
          <w:rFonts w:ascii="Calibri" w:eastAsia="Times New Roman" w:hAnsi="Calibri" w:cs="Times New Roman"/>
          <w:sz w:val="20"/>
          <w:szCs w:val="20"/>
        </w:rPr>
        <w:t xml:space="preserve">a consapevole violazione dei canoni di comportamento trasparente e legale, anche in assenza di specifiche conseguenze e di danni ad </w:t>
      </w:r>
      <w:r w:rsidR="00AE3DD9">
        <w:rPr>
          <w:rFonts w:ascii="Calibri" w:eastAsia="Times New Roman" w:hAnsi="Calibri" w:cs="Times New Roman"/>
          <w:sz w:val="20"/>
          <w:szCs w:val="20"/>
        </w:rPr>
        <w:t>Azienda Soggiorno e Turismo di Bolzano</w:t>
      </w:r>
      <w:r w:rsidR="00DD359E" w:rsidRPr="00C92527">
        <w:rPr>
          <w:rFonts w:ascii="Calibri" w:eastAsia="Times New Roman" w:hAnsi="Calibri" w:cs="Times New Roman"/>
          <w:sz w:val="20"/>
          <w:szCs w:val="20"/>
        </w:rPr>
        <w:t>, è sanzionata dal Codice Disciplinare, con la sanzione minima del rimprovero scritto, fatte salve le più gravi sanzioni disciplinari in caso di maggior gravità o ripetitività del comportamento</w:t>
      </w:r>
      <w:r>
        <w:rPr>
          <w:rFonts w:ascii="Calibri" w:eastAsia="Times New Roman" w:hAnsi="Calibri" w:cs="Times New Roman"/>
          <w:sz w:val="20"/>
          <w:szCs w:val="20"/>
        </w:rPr>
        <w:t>;</w:t>
      </w:r>
    </w:p>
    <w:p w14:paraId="3EEE605B" w14:textId="7E640347" w:rsidR="00DD359E" w:rsidRPr="00C92527" w:rsidRDefault="0031016D" w:rsidP="0006768A">
      <w:pPr>
        <w:pStyle w:val="Paragrafoelenco"/>
        <w:numPr>
          <w:ilvl w:val="0"/>
          <w:numId w:val="39"/>
        </w:numPr>
        <w:jc w:val="both"/>
        <w:rPr>
          <w:rFonts w:ascii="Calibri" w:eastAsia="Times New Roman" w:hAnsi="Calibri" w:cs="Times New Roman"/>
          <w:sz w:val="20"/>
          <w:szCs w:val="20"/>
        </w:rPr>
      </w:pPr>
      <w:r>
        <w:rPr>
          <w:rFonts w:ascii="Calibri" w:eastAsia="Times New Roman" w:hAnsi="Calibri" w:cs="Times New Roman"/>
          <w:sz w:val="20"/>
          <w:szCs w:val="20"/>
        </w:rPr>
        <w:t>i c</w:t>
      </w:r>
      <w:r w:rsidR="00DD359E" w:rsidRPr="00C92527">
        <w:rPr>
          <w:rFonts w:ascii="Calibri" w:eastAsia="Times New Roman" w:hAnsi="Calibri" w:cs="Times New Roman"/>
          <w:sz w:val="20"/>
          <w:szCs w:val="20"/>
        </w:rPr>
        <w:t>omportamenti non conformi ai canoni di trasparenza e legalità che causino danni, anche d’immagine, all</w:t>
      </w:r>
      <w:r w:rsidR="00C92527">
        <w:rPr>
          <w:rFonts w:ascii="Calibri" w:eastAsia="Times New Roman" w:hAnsi="Calibri" w:cs="Times New Roman"/>
          <w:sz w:val="20"/>
          <w:szCs w:val="20"/>
        </w:rPr>
        <w:t>’Azienda</w:t>
      </w:r>
      <w:r w:rsidR="00DD359E" w:rsidRPr="00C92527">
        <w:rPr>
          <w:rFonts w:ascii="Calibri" w:eastAsia="Times New Roman" w:hAnsi="Calibri" w:cs="Times New Roman"/>
          <w:sz w:val="20"/>
          <w:szCs w:val="20"/>
        </w:rPr>
        <w:t xml:space="preserve"> espongono il funzionario al risarcimento, ove abbia agito con dolo o colpa grave</w:t>
      </w:r>
      <w:r>
        <w:rPr>
          <w:rFonts w:ascii="Calibri" w:eastAsia="Times New Roman" w:hAnsi="Calibri" w:cs="Times New Roman"/>
          <w:sz w:val="20"/>
          <w:szCs w:val="20"/>
        </w:rPr>
        <w:t>;</w:t>
      </w:r>
    </w:p>
    <w:p w14:paraId="59F354CE" w14:textId="09D27308" w:rsidR="00DD359E" w:rsidRPr="00C92527" w:rsidRDefault="0031016D" w:rsidP="0006768A">
      <w:pPr>
        <w:pStyle w:val="Paragrafoelenco"/>
        <w:numPr>
          <w:ilvl w:val="0"/>
          <w:numId w:val="39"/>
        </w:numPr>
        <w:jc w:val="both"/>
        <w:rPr>
          <w:rFonts w:ascii="Calibri" w:eastAsia="Times New Roman" w:hAnsi="Calibri" w:cs="Times New Roman"/>
          <w:sz w:val="20"/>
          <w:szCs w:val="20"/>
        </w:rPr>
      </w:pPr>
      <w:r>
        <w:rPr>
          <w:rFonts w:ascii="Calibri" w:eastAsia="Times New Roman" w:hAnsi="Calibri" w:cs="Times New Roman"/>
          <w:sz w:val="20"/>
          <w:szCs w:val="20"/>
        </w:rPr>
        <w:lastRenderedPageBreak/>
        <w:t>i</w:t>
      </w:r>
      <w:r w:rsidR="00DD359E" w:rsidRPr="00C92527">
        <w:rPr>
          <w:rFonts w:ascii="Calibri" w:eastAsia="Times New Roman" w:hAnsi="Calibri" w:cs="Times New Roman"/>
          <w:sz w:val="20"/>
          <w:szCs w:val="20"/>
        </w:rPr>
        <w:t xml:space="preserve"> comportamenti di cui al presente atto, pur essendo di tipologia molto varia</w:t>
      </w:r>
      <w:r>
        <w:rPr>
          <w:rFonts w:ascii="Calibri" w:eastAsia="Times New Roman" w:hAnsi="Calibri" w:cs="Times New Roman"/>
          <w:sz w:val="20"/>
          <w:szCs w:val="20"/>
        </w:rPr>
        <w:t xml:space="preserve">, possono </w:t>
      </w:r>
      <w:r w:rsidR="00DD359E" w:rsidRPr="00C92527">
        <w:rPr>
          <w:rFonts w:ascii="Calibri" w:eastAsia="Times New Roman" w:hAnsi="Calibri" w:cs="Times New Roman"/>
          <w:sz w:val="20"/>
          <w:szCs w:val="20"/>
        </w:rPr>
        <w:t>sfociare</w:t>
      </w:r>
      <w:r>
        <w:rPr>
          <w:rFonts w:ascii="Calibri" w:eastAsia="Times New Roman" w:hAnsi="Calibri" w:cs="Times New Roman"/>
          <w:sz w:val="20"/>
          <w:szCs w:val="20"/>
        </w:rPr>
        <w:t xml:space="preserve"> anche</w:t>
      </w:r>
      <w:r w:rsidR="00DD359E" w:rsidRPr="00C92527">
        <w:rPr>
          <w:rFonts w:ascii="Calibri" w:eastAsia="Times New Roman" w:hAnsi="Calibri" w:cs="Times New Roman"/>
          <w:sz w:val="20"/>
          <w:szCs w:val="20"/>
        </w:rPr>
        <w:t xml:space="preserve"> in fattispecie di reato, secondo la valutazione che di tali comportamenti farà l’Autorità Giudiziaria. In tal caso il funzionario avrà diritto alla tutela legale da parte </w:t>
      </w:r>
      <w:r w:rsidR="00E902B6">
        <w:rPr>
          <w:rFonts w:ascii="Calibri" w:eastAsia="Times New Roman" w:hAnsi="Calibri" w:cs="Times New Roman"/>
          <w:sz w:val="20"/>
          <w:szCs w:val="20"/>
        </w:rPr>
        <w:t>dell’Azienda</w:t>
      </w:r>
      <w:r w:rsidR="00AE3DD9">
        <w:rPr>
          <w:rFonts w:ascii="Calibri" w:eastAsia="Times New Roman" w:hAnsi="Calibri" w:cs="Times New Roman"/>
          <w:sz w:val="20"/>
          <w:szCs w:val="20"/>
        </w:rPr>
        <w:t xml:space="preserve"> Soggiorno e Turismo di Bolzano</w:t>
      </w:r>
      <w:r w:rsidR="00DD359E" w:rsidRPr="00C92527">
        <w:rPr>
          <w:rFonts w:ascii="Calibri" w:eastAsia="Times New Roman" w:hAnsi="Calibri" w:cs="Times New Roman"/>
          <w:sz w:val="20"/>
          <w:szCs w:val="20"/>
        </w:rPr>
        <w:t>, fino a sentenza passata in giudicato che accerti la commissione di reati con colpa grave o dolo. In tale ultima eventualità il Codice Disciplinare prevede l’applicabilità della sanzione del licenziamento, con o senza preavviso.</w:t>
      </w:r>
    </w:p>
    <w:p w14:paraId="69639F44" w14:textId="77777777" w:rsidR="00DD359E" w:rsidRPr="00DD359E" w:rsidRDefault="00DD359E" w:rsidP="0006768A">
      <w:pPr>
        <w:numPr>
          <w:ilvl w:val="0"/>
          <w:numId w:val="26"/>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I consulenti o collaboratori a qualsiasi titolo, che dovessero infrangere le regole loro applicabili, potrebbero veder interrotta la loro collaborazione, essere allontanati dalla sede Aziendale, fermo restando il loro assoggettamento a responsabilità penale, civile e amministrativa. </w:t>
      </w:r>
    </w:p>
    <w:p w14:paraId="2DE1E632" w14:textId="3840AC4F" w:rsidR="00DD359E" w:rsidRPr="00DD359E" w:rsidRDefault="00DD359E" w:rsidP="0006768A">
      <w:pPr>
        <w:numPr>
          <w:ilvl w:val="0"/>
          <w:numId w:val="26"/>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La violazione delle regole del presente codice loro applicabili, commessa da un membro del </w:t>
      </w:r>
      <w:proofErr w:type="spellStart"/>
      <w:r w:rsidRPr="00DD359E">
        <w:rPr>
          <w:rFonts w:ascii="Calibri" w:eastAsia="Times New Roman" w:hAnsi="Calibri" w:cs="Times New Roman"/>
          <w:sz w:val="20"/>
          <w:szCs w:val="20"/>
        </w:rPr>
        <w:t>CdA</w:t>
      </w:r>
      <w:proofErr w:type="spellEnd"/>
      <w:r w:rsidRPr="00DD359E">
        <w:rPr>
          <w:rFonts w:ascii="Calibri" w:eastAsia="Times New Roman" w:hAnsi="Calibri" w:cs="Times New Roman"/>
          <w:sz w:val="20"/>
          <w:szCs w:val="20"/>
        </w:rPr>
        <w:t xml:space="preserve"> o da altro titolare di carica aziendale (DPO, Revisore del conto, ecc.), può comportare una responsabilità penale, civile, amministrativa e contabile, e potrebbe determinarne la decadenza a sensi di Statuto.</w:t>
      </w:r>
    </w:p>
    <w:p w14:paraId="4E48D49F" w14:textId="0E4FDBE0" w:rsidR="00DD359E" w:rsidRDefault="00DD359E" w:rsidP="00DD359E">
      <w:pPr>
        <w:spacing w:after="120" w:line="264" w:lineRule="auto"/>
        <w:rPr>
          <w:rFonts w:ascii="Calibri" w:eastAsia="Times New Roman" w:hAnsi="Calibri" w:cs="Times New Roman"/>
          <w:sz w:val="20"/>
          <w:szCs w:val="20"/>
        </w:rPr>
      </w:pPr>
    </w:p>
    <w:p w14:paraId="28B2E516" w14:textId="77777777" w:rsidR="005619B6" w:rsidRPr="00DD359E" w:rsidRDefault="005619B6" w:rsidP="00DD359E">
      <w:pPr>
        <w:spacing w:after="120" w:line="264" w:lineRule="auto"/>
        <w:rPr>
          <w:rFonts w:ascii="Calibri" w:eastAsia="Times New Roman" w:hAnsi="Calibri" w:cs="Times New Roman"/>
          <w:sz w:val="20"/>
          <w:szCs w:val="20"/>
        </w:rPr>
      </w:pPr>
    </w:p>
    <w:p w14:paraId="5B11A40A" w14:textId="73FB558A" w:rsidR="00DD359E" w:rsidRPr="00DD359E" w:rsidRDefault="00DD359E" w:rsidP="005619B6">
      <w:pPr>
        <w:pStyle w:val="Titolo1"/>
        <w:rPr>
          <w:rFonts w:ascii="Calibri" w:hAnsi="Calibri"/>
          <w:sz w:val="20"/>
          <w:szCs w:val="20"/>
        </w:rPr>
      </w:pPr>
      <w:bookmarkStart w:id="33" w:name="_Toc82786909"/>
      <w:r w:rsidRPr="00DD359E">
        <w:rPr>
          <w:rFonts w:ascii="Calibri" w:hAnsi="Calibri"/>
          <w:sz w:val="20"/>
          <w:szCs w:val="20"/>
        </w:rPr>
        <w:t xml:space="preserve">Art. 17) Diffusione </w:t>
      </w:r>
      <w:r w:rsidR="00C92527">
        <w:rPr>
          <w:rFonts w:ascii="Calibri" w:hAnsi="Calibri"/>
          <w:sz w:val="20"/>
          <w:szCs w:val="20"/>
        </w:rPr>
        <w:t xml:space="preserve">e applicabilità </w:t>
      </w:r>
      <w:r w:rsidRPr="00DD359E">
        <w:rPr>
          <w:rFonts w:ascii="Calibri" w:hAnsi="Calibri"/>
          <w:sz w:val="20"/>
          <w:szCs w:val="20"/>
        </w:rPr>
        <w:t>del Codice di comportamento aziendale</w:t>
      </w:r>
      <w:r w:rsidRPr="00DD359E">
        <w:rPr>
          <w:rFonts w:ascii="Calibri" w:hAnsi="Calibri"/>
          <w:sz w:val="20"/>
          <w:szCs w:val="20"/>
          <w:vertAlign w:val="superscript"/>
        </w:rPr>
        <w:footnoteReference w:id="18"/>
      </w:r>
      <w:bookmarkEnd w:id="33"/>
    </w:p>
    <w:p w14:paraId="4ECEEA06" w14:textId="6D650668" w:rsidR="00DD359E" w:rsidRPr="00DD359E" w:rsidRDefault="00DD359E" w:rsidP="0031016D">
      <w:pPr>
        <w:numPr>
          <w:ilvl w:val="0"/>
          <w:numId w:val="27"/>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L’</w:t>
      </w:r>
      <w:r w:rsidR="00C92527">
        <w:rPr>
          <w:rFonts w:ascii="Calibri" w:eastAsia="Times New Roman" w:hAnsi="Calibri" w:cs="Times New Roman"/>
          <w:sz w:val="20"/>
          <w:szCs w:val="20"/>
        </w:rPr>
        <w:t>Azienda</w:t>
      </w:r>
      <w:r w:rsidRPr="00DD359E">
        <w:rPr>
          <w:rFonts w:ascii="Calibri" w:eastAsia="Times New Roman" w:hAnsi="Calibri" w:cs="Times New Roman"/>
          <w:sz w:val="20"/>
          <w:szCs w:val="20"/>
        </w:rPr>
        <w:t xml:space="preserve"> garantisce la massima diffusione e conoscibilità al presente codice tramite la sua pubblicazione sul sito internet istituzionale</w:t>
      </w:r>
      <w:r w:rsidR="00C92527">
        <w:rPr>
          <w:rFonts w:ascii="Calibri" w:eastAsia="Times New Roman" w:hAnsi="Calibri" w:cs="Times New Roman"/>
          <w:sz w:val="20"/>
          <w:szCs w:val="20"/>
        </w:rPr>
        <w:t xml:space="preserve"> nella sezione Amministrazione Trasparente,</w:t>
      </w:r>
      <w:r w:rsidRPr="00DD359E">
        <w:rPr>
          <w:rFonts w:ascii="Calibri" w:eastAsia="Times New Roman" w:hAnsi="Calibri" w:cs="Times New Roman"/>
          <w:sz w:val="20"/>
          <w:szCs w:val="20"/>
        </w:rPr>
        <w:t xml:space="preserve"> nonché la sua trasmissione via e-mail a tutti i dipendenti e ai titolari di organi. </w:t>
      </w:r>
    </w:p>
    <w:p w14:paraId="72F4D293" w14:textId="77777777" w:rsidR="00DD359E" w:rsidRPr="00DD359E" w:rsidRDefault="00DD359E" w:rsidP="0031016D">
      <w:pPr>
        <w:numPr>
          <w:ilvl w:val="0"/>
          <w:numId w:val="27"/>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Tutti i soggetti titolari di contratti di consulenza o collaborazione a qualsiasi titolo, anche professionale, nonché le imprese fornitrici di servizi in favore dell'amministrazione verranno informati degli obblighi di comportamento che sono richiesti a loro e ai loro dipendenti e collaboratori.</w:t>
      </w:r>
    </w:p>
    <w:p w14:paraId="353F4EE9" w14:textId="5A4ECBA6" w:rsidR="00DD359E" w:rsidRPr="00DD359E" w:rsidRDefault="00DD359E" w:rsidP="0031016D">
      <w:pPr>
        <w:numPr>
          <w:ilvl w:val="0"/>
          <w:numId w:val="27"/>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L'</w:t>
      </w:r>
      <w:r w:rsidR="00B8122C">
        <w:rPr>
          <w:rFonts w:ascii="Calibri" w:eastAsia="Times New Roman" w:hAnsi="Calibri" w:cs="Times New Roman"/>
          <w:sz w:val="20"/>
          <w:szCs w:val="20"/>
        </w:rPr>
        <w:t>A</w:t>
      </w:r>
      <w:r w:rsidRPr="00DD359E">
        <w:rPr>
          <w:rFonts w:ascii="Calibri" w:eastAsia="Times New Roman" w:hAnsi="Calibri" w:cs="Times New Roman"/>
          <w:sz w:val="20"/>
          <w:szCs w:val="20"/>
        </w:rPr>
        <w:t xml:space="preserve">zienda, contestualmente alla sottoscrizione del contratto di lavoro o dell’incarico di collaborazione/consulenza, consegna e fa sottoscrivere ai nuovi assunti o agli incaricati, con rapporti comunque denominati, copia del codice di comportamento aziendale, anche tramite rinvio al testo pubblicato nella sezione “Amministrazione Trasparente”. Informa tutti gli altri soggetti di cui all’art.2 del presente codice dell’applicabilità nei loro confronti degli obblighi di condotta e delle conseguenze del loro mancato rispetto, anche producendo un estratto degli articoli direttamente applicabili ai sensi dei seguenti commi. </w:t>
      </w:r>
    </w:p>
    <w:p w14:paraId="58C2FDB6" w14:textId="77777777" w:rsidR="00DD359E" w:rsidRPr="001333D5" w:rsidRDefault="00DD359E" w:rsidP="0031016D">
      <w:pPr>
        <w:numPr>
          <w:ilvl w:val="0"/>
          <w:numId w:val="27"/>
        </w:numPr>
        <w:spacing w:after="120" w:line="264" w:lineRule="auto"/>
        <w:contextualSpacing/>
        <w:jc w:val="both"/>
        <w:rPr>
          <w:rFonts w:ascii="Calibri" w:eastAsia="Times New Roman" w:hAnsi="Calibri" w:cs="Times New Roman"/>
          <w:sz w:val="20"/>
          <w:szCs w:val="20"/>
        </w:rPr>
      </w:pPr>
      <w:r w:rsidRPr="00DD359E">
        <w:rPr>
          <w:rFonts w:ascii="Calibri" w:eastAsia="Times New Roman" w:hAnsi="Calibri" w:cs="Times New Roman"/>
          <w:sz w:val="20"/>
          <w:szCs w:val="20"/>
        </w:rPr>
        <w:t xml:space="preserve">Si specifica che non sono applicabili ai consulenti/collaboratori esterni i </w:t>
      </w:r>
      <w:r w:rsidRPr="001333D5">
        <w:rPr>
          <w:rFonts w:ascii="Calibri" w:eastAsia="Times New Roman" w:hAnsi="Calibri" w:cs="Times New Roman"/>
          <w:sz w:val="20"/>
          <w:szCs w:val="20"/>
        </w:rPr>
        <w:t xml:space="preserve">seguenti articoli: </w:t>
      </w:r>
      <w:bookmarkStart w:id="34" w:name="_Hlk53380803"/>
      <w:r w:rsidRPr="001333D5">
        <w:rPr>
          <w:rFonts w:ascii="Calibri" w:eastAsia="Times New Roman" w:hAnsi="Calibri" w:cs="Times New Roman"/>
          <w:sz w:val="20"/>
          <w:szCs w:val="20"/>
        </w:rPr>
        <w:t>6, 11, 13, 14, 15.</w:t>
      </w:r>
    </w:p>
    <w:bookmarkEnd w:id="34"/>
    <w:p w14:paraId="4B8C0A61" w14:textId="77777777" w:rsidR="00DD359E" w:rsidRPr="001333D5" w:rsidRDefault="00DD359E" w:rsidP="0031016D">
      <w:pPr>
        <w:numPr>
          <w:ilvl w:val="0"/>
          <w:numId w:val="27"/>
        </w:numPr>
        <w:spacing w:after="120" w:line="264" w:lineRule="auto"/>
        <w:contextualSpacing/>
        <w:jc w:val="both"/>
        <w:rPr>
          <w:rFonts w:ascii="Calibri" w:eastAsia="Times New Roman" w:hAnsi="Calibri" w:cs="Times New Roman"/>
          <w:sz w:val="20"/>
          <w:szCs w:val="20"/>
        </w:rPr>
      </w:pPr>
      <w:r w:rsidRPr="001333D5">
        <w:rPr>
          <w:rFonts w:ascii="Calibri" w:eastAsia="Times New Roman" w:hAnsi="Calibri" w:cs="Times New Roman"/>
          <w:sz w:val="20"/>
          <w:szCs w:val="20"/>
        </w:rPr>
        <w:t xml:space="preserve">Si specifica che non sono applicabili ai membri del </w:t>
      </w:r>
      <w:proofErr w:type="spellStart"/>
      <w:r w:rsidRPr="001333D5">
        <w:rPr>
          <w:rFonts w:ascii="Calibri" w:eastAsia="Times New Roman" w:hAnsi="Calibri" w:cs="Times New Roman"/>
          <w:sz w:val="20"/>
          <w:szCs w:val="20"/>
        </w:rPr>
        <w:t>CdA</w:t>
      </w:r>
      <w:proofErr w:type="spellEnd"/>
      <w:r w:rsidRPr="001333D5">
        <w:rPr>
          <w:rFonts w:ascii="Calibri" w:eastAsia="Times New Roman" w:hAnsi="Calibri" w:cs="Times New Roman"/>
          <w:sz w:val="20"/>
          <w:szCs w:val="20"/>
        </w:rPr>
        <w:t xml:space="preserve"> e agli altri organi sociali i seguenti articoli: 6, 13, 14.</w:t>
      </w:r>
    </w:p>
    <w:p w14:paraId="56770E38" w14:textId="77777777" w:rsidR="00DD359E" w:rsidRPr="00DD359E" w:rsidRDefault="00DD359E" w:rsidP="00DD359E">
      <w:pPr>
        <w:spacing w:after="120" w:line="264" w:lineRule="auto"/>
        <w:rPr>
          <w:rFonts w:ascii="Calibri" w:eastAsia="Times New Roman" w:hAnsi="Calibri" w:cs="Times New Roman"/>
          <w:sz w:val="20"/>
          <w:szCs w:val="20"/>
        </w:rPr>
      </w:pPr>
    </w:p>
    <w:p w14:paraId="372ECF21" w14:textId="77777777" w:rsidR="005D7198" w:rsidRDefault="005D7198"/>
    <w:sectPr w:rsidR="005D7198" w:rsidSect="005619B6">
      <w:headerReference w:type="even" r:id="rId8"/>
      <w:headerReference w:type="default" r:id="rId9"/>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0DBC" w14:textId="77777777" w:rsidR="00674AB6" w:rsidRDefault="00674AB6" w:rsidP="00DD359E">
      <w:pPr>
        <w:spacing w:after="0" w:line="240" w:lineRule="auto"/>
      </w:pPr>
      <w:r>
        <w:separator/>
      </w:r>
    </w:p>
  </w:endnote>
  <w:endnote w:type="continuationSeparator" w:id="0">
    <w:p w14:paraId="6F5669E7" w14:textId="77777777" w:rsidR="00674AB6" w:rsidRDefault="00674AB6" w:rsidP="00DD359E">
      <w:pPr>
        <w:spacing w:after="0" w:line="240" w:lineRule="auto"/>
      </w:pPr>
      <w:r>
        <w:continuationSeparator/>
      </w:r>
    </w:p>
  </w:endnote>
  <w:endnote w:type="continuationNotice" w:id="1">
    <w:p w14:paraId="195A9795" w14:textId="77777777" w:rsidR="00674AB6" w:rsidRDefault="00674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DC61" w14:textId="77777777" w:rsidR="00674AB6" w:rsidRDefault="00674AB6" w:rsidP="00DD359E">
      <w:pPr>
        <w:spacing w:after="0" w:line="240" w:lineRule="auto"/>
      </w:pPr>
      <w:r>
        <w:separator/>
      </w:r>
    </w:p>
  </w:footnote>
  <w:footnote w:type="continuationSeparator" w:id="0">
    <w:p w14:paraId="3EB846F9" w14:textId="77777777" w:rsidR="00674AB6" w:rsidRDefault="00674AB6" w:rsidP="00DD359E">
      <w:pPr>
        <w:spacing w:after="0" w:line="240" w:lineRule="auto"/>
      </w:pPr>
      <w:r>
        <w:continuationSeparator/>
      </w:r>
    </w:p>
  </w:footnote>
  <w:footnote w:type="continuationNotice" w:id="1">
    <w:p w14:paraId="6FD9B096" w14:textId="77777777" w:rsidR="00674AB6" w:rsidRDefault="00674AB6">
      <w:pPr>
        <w:spacing w:after="0" w:line="240" w:lineRule="auto"/>
      </w:pPr>
    </w:p>
  </w:footnote>
  <w:footnote w:id="2">
    <w:p w14:paraId="5381C43D" w14:textId="14A34429" w:rsidR="00D54AB4" w:rsidRDefault="00D54AB4" w:rsidP="00DD359E">
      <w:pPr>
        <w:pStyle w:val="Testonotaapidipagina1"/>
      </w:pPr>
      <w:r>
        <w:rPr>
          <w:rStyle w:val="Rimandonotaapidipagina"/>
        </w:rPr>
        <w:footnoteRef/>
      </w:r>
      <w:r>
        <w:t xml:space="preserve"> </w:t>
      </w:r>
      <w:r w:rsidRPr="001333D5">
        <w:rPr>
          <w:sz w:val="16"/>
          <w:szCs w:val="16"/>
        </w:rPr>
        <w:t xml:space="preserve">Art. 1 </w:t>
      </w:r>
      <w:bookmarkStart w:id="3" w:name="_Hlk66091443"/>
      <w:r w:rsidRPr="001333D5">
        <w:rPr>
          <w:sz w:val="16"/>
          <w:szCs w:val="16"/>
        </w:rPr>
        <w:t>Codice di comportamento nazionale</w:t>
      </w:r>
      <w:r w:rsidR="00751DBE">
        <w:rPr>
          <w:sz w:val="16"/>
          <w:szCs w:val="16"/>
        </w:rPr>
        <w:t xml:space="preserve"> (DPR 62/2013)</w:t>
      </w:r>
      <w:r w:rsidRPr="001333D5">
        <w:rPr>
          <w:sz w:val="16"/>
          <w:szCs w:val="16"/>
        </w:rPr>
        <w:t>:</w:t>
      </w:r>
      <w:r>
        <w:t xml:space="preserve"> </w:t>
      </w:r>
      <w:bookmarkEnd w:id="3"/>
    </w:p>
    <w:p w14:paraId="34522DBB" w14:textId="5656DA2C" w:rsidR="00D54AB4" w:rsidRPr="008653F3" w:rsidRDefault="00D54AB4" w:rsidP="0006768A">
      <w:pPr>
        <w:pStyle w:val="Testonotaapidipagina1"/>
        <w:numPr>
          <w:ilvl w:val="0"/>
          <w:numId w:val="2"/>
        </w:numPr>
        <w:jc w:val="both"/>
        <w:rPr>
          <w:i/>
          <w:iCs/>
          <w:sz w:val="16"/>
          <w:szCs w:val="16"/>
        </w:rPr>
      </w:pPr>
      <w:r w:rsidRPr="008653F3">
        <w:rPr>
          <w:i/>
          <w:iCs/>
          <w:sz w:val="16"/>
          <w:szCs w:val="16"/>
        </w:rPr>
        <w:t>Il presente codice si applica ai dipendenti delle pubbliche amministrazioni di cui all'articolo 1, comma 2, del decreto legislativo 30 marzo 2001, n. 165, il cui rapporto di lavoro è disciplinato in base all'articolo 2, commi 2 e 3, del medesimo decreto.</w:t>
      </w:r>
    </w:p>
    <w:p w14:paraId="4FB1230B" w14:textId="77777777" w:rsidR="00D54AB4" w:rsidRPr="008653F3" w:rsidRDefault="00D54AB4" w:rsidP="0006768A">
      <w:pPr>
        <w:pStyle w:val="Testonotaapidipagina1"/>
        <w:numPr>
          <w:ilvl w:val="0"/>
          <w:numId w:val="2"/>
        </w:numPr>
        <w:jc w:val="both"/>
        <w:rPr>
          <w:i/>
          <w:iCs/>
          <w:sz w:val="16"/>
          <w:szCs w:val="16"/>
        </w:rPr>
      </w:pPr>
      <w:r w:rsidRPr="008653F3">
        <w:rPr>
          <w:i/>
          <w:iCs/>
          <w:sz w:val="16"/>
          <w:szCs w:val="16"/>
        </w:rPr>
        <w:t>Fermo restando quanto previsto dall'articolo 54, comma 4, del decreto legislativo 30 marzo 2001, n. 165, le norme contenute nel presente codice costituiscono principi di comportamento per le restanti categorie di personale di cui all'articolo 3 del citato decreto n. 165 del 2001, in quanto compatibili con le disposizioni dei rispettivi ordinamenti.</w:t>
      </w:r>
    </w:p>
    <w:p w14:paraId="599A3B1B" w14:textId="77777777" w:rsidR="00D54AB4" w:rsidRPr="008653F3" w:rsidRDefault="00D54AB4" w:rsidP="0006768A">
      <w:pPr>
        <w:pStyle w:val="Testonotaapidipagina1"/>
        <w:numPr>
          <w:ilvl w:val="0"/>
          <w:numId w:val="2"/>
        </w:numPr>
        <w:jc w:val="both"/>
        <w:rPr>
          <w:i/>
          <w:iCs/>
          <w:sz w:val="16"/>
          <w:szCs w:val="16"/>
        </w:rPr>
      </w:pPr>
      <w:r w:rsidRPr="008653F3">
        <w:rPr>
          <w:i/>
          <w:iCs/>
          <w:sz w:val="16"/>
          <w:szCs w:val="16"/>
        </w:rPr>
        <w:t>"Le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w:t>
      </w:r>
    </w:p>
    <w:p w14:paraId="0CDA5A0C" w14:textId="77777777" w:rsidR="00D54AB4" w:rsidRPr="008653F3" w:rsidRDefault="00D54AB4" w:rsidP="0006768A">
      <w:pPr>
        <w:pStyle w:val="Testonotaapidipagina1"/>
        <w:numPr>
          <w:ilvl w:val="0"/>
          <w:numId w:val="2"/>
        </w:numPr>
        <w:jc w:val="both"/>
        <w:rPr>
          <w:i/>
          <w:iCs/>
          <w:sz w:val="16"/>
          <w:szCs w:val="16"/>
        </w:rPr>
      </w:pPr>
      <w:r w:rsidRPr="008653F3">
        <w:rPr>
          <w:i/>
          <w:iCs/>
          <w:sz w:val="16"/>
          <w:szCs w:val="16"/>
        </w:rPr>
        <w:t>Le disposizioni del presente codice si applicano alle regioni a statuto speciale e alle province autonome di Trento e di Bolzano nel rispetto delle attribuzioni derivanti dagli statuti speciali e delle relative norme di attuazione, in materia di organizzazione e contrattazione collettiva del proprio personale, di quello dei loro enti funzionali e di quello degli enti locali del rispettivo territorio.</w:t>
      </w:r>
    </w:p>
    <w:p w14:paraId="2FBD2CAB" w14:textId="77777777" w:rsidR="00D54AB4" w:rsidRPr="00B80619" w:rsidRDefault="00D54AB4" w:rsidP="0006768A">
      <w:pPr>
        <w:pStyle w:val="Testonotaapidipagina1"/>
        <w:ind w:left="360"/>
        <w:jc w:val="both"/>
        <w:rPr>
          <w:i/>
          <w:iCs/>
        </w:rPr>
      </w:pPr>
    </w:p>
  </w:footnote>
  <w:footnote w:id="3">
    <w:p w14:paraId="07675957" w14:textId="26A7AC25" w:rsidR="00D54AB4" w:rsidRDefault="00D54AB4" w:rsidP="0006768A">
      <w:pPr>
        <w:pStyle w:val="Testonotaapidipagina1"/>
        <w:jc w:val="both"/>
      </w:pPr>
      <w:r>
        <w:rPr>
          <w:rStyle w:val="Rimandonotaapidipagina"/>
        </w:rPr>
        <w:footnoteRef/>
      </w:r>
      <w:r>
        <w:t xml:space="preserve"> </w:t>
      </w:r>
      <w:r w:rsidRPr="001333D5">
        <w:rPr>
          <w:sz w:val="16"/>
          <w:szCs w:val="16"/>
        </w:rPr>
        <w:t xml:space="preserve">Art.2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22DB2172" w14:textId="77777777" w:rsidR="00D54AB4" w:rsidRPr="008653F3" w:rsidRDefault="00D54AB4" w:rsidP="0006768A">
      <w:pPr>
        <w:pStyle w:val="Testonotaapidipagina1"/>
        <w:numPr>
          <w:ilvl w:val="0"/>
          <w:numId w:val="3"/>
        </w:numPr>
        <w:jc w:val="both"/>
        <w:rPr>
          <w:i/>
          <w:iCs/>
          <w:sz w:val="16"/>
          <w:szCs w:val="16"/>
        </w:rPr>
      </w:pPr>
      <w:r w:rsidRPr="008653F3">
        <w:rPr>
          <w:i/>
          <w:iCs/>
          <w:sz w:val="16"/>
          <w:szCs w:val="16"/>
        </w:rPr>
        <w:t>Il presente codice si applica ai dipendenti delle pubbliche amministrazioni di cui all'articolo 1, comma 2, del decreto legislativo 30 marzo 2001, n. 165, il cui rapporto di lavoro è disciplinato in base all'articolo 2, commi 2 e 3, del medesimo decreto.</w:t>
      </w:r>
    </w:p>
    <w:p w14:paraId="4B9EC6CA" w14:textId="77777777" w:rsidR="00D54AB4" w:rsidRPr="008653F3" w:rsidRDefault="00D54AB4" w:rsidP="0006768A">
      <w:pPr>
        <w:pStyle w:val="Testonotaapidipagina1"/>
        <w:numPr>
          <w:ilvl w:val="0"/>
          <w:numId w:val="3"/>
        </w:numPr>
        <w:jc w:val="both"/>
        <w:rPr>
          <w:i/>
          <w:iCs/>
          <w:sz w:val="16"/>
          <w:szCs w:val="16"/>
        </w:rPr>
      </w:pPr>
      <w:r w:rsidRPr="008653F3">
        <w:rPr>
          <w:i/>
          <w:iCs/>
          <w:sz w:val="16"/>
          <w:szCs w:val="16"/>
        </w:rPr>
        <w:t>Fermo restando quanto previsto dall'articolo 54, comma 4, del decreto legislativo 30 marzo 2001, n. 165, le norme contenute nel presente codice costituiscono principi di comportamento per le restanti categorie di personale di cui all'articolo 3 del citato decreto n. 165 del 2001, in quanto compatibili con le disposizioni dei rispettivi ordinamenti.</w:t>
      </w:r>
    </w:p>
    <w:p w14:paraId="253D0BF3" w14:textId="77777777" w:rsidR="00D54AB4" w:rsidRPr="008653F3" w:rsidRDefault="00D54AB4" w:rsidP="0006768A">
      <w:pPr>
        <w:pStyle w:val="Testonotaapidipagina1"/>
        <w:numPr>
          <w:ilvl w:val="0"/>
          <w:numId w:val="3"/>
        </w:numPr>
        <w:jc w:val="both"/>
        <w:rPr>
          <w:i/>
          <w:iCs/>
          <w:sz w:val="16"/>
          <w:szCs w:val="16"/>
        </w:rPr>
      </w:pPr>
      <w:r w:rsidRPr="008653F3">
        <w:rPr>
          <w:i/>
          <w:iCs/>
          <w:sz w:val="16"/>
          <w:szCs w:val="16"/>
        </w:rPr>
        <w:t>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w:t>
      </w:r>
    </w:p>
    <w:p w14:paraId="32003794" w14:textId="77777777" w:rsidR="00D54AB4" w:rsidRPr="008653F3" w:rsidRDefault="00D54AB4" w:rsidP="0006768A">
      <w:pPr>
        <w:pStyle w:val="Testonotaapidipagina1"/>
        <w:numPr>
          <w:ilvl w:val="0"/>
          <w:numId w:val="3"/>
        </w:numPr>
        <w:jc w:val="both"/>
        <w:rPr>
          <w:i/>
          <w:iCs/>
          <w:sz w:val="16"/>
          <w:szCs w:val="16"/>
        </w:rPr>
      </w:pPr>
      <w:r w:rsidRPr="008653F3">
        <w:rPr>
          <w:i/>
          <w:iCs/>
          <w:sz w:val="16"/>
          <w:szCs w:val="16"/>
        </w:rPr>
        <w:t>Le disposizioni del presente codice si applicano alle regioni a statuto speciale e alle province autonome di Trento e di Bolzano nel rispetto delle attribuzioni derivanti dagli statuti speciali e delle relative norme di attuazione, in materia di organizzazione e contrattazione collettiva del proprio personale, di quello dei loro enti funzionali e di quello degli enti locali del rispettivo territorio.</w:t>
      </w:r>
    </w:p>
    <w:p w14:paraId="4D60FB7C" w14:textId="77777777" w:rsidR="00D54AB4" w:rsidRPr="006A50A7" w:rsidRDefault="00D54AB4" w:rsidP="0006768A">
      <w:pPr>
        <w:pStyle w:val="Testonotaapidipagina1"/>
        <w:ind w:left="360"/>
        <w:jc w:val="both"/>
        <w:rPr>
          <w:i/>
          <w:iCs/>
        </w:rPr>
      </w:pPr>
    </w:p>
  </w:footnote>
  <w:footnote w:id="4">
    <w:p w14:paraId="1C9CB245" w14:textId="1E5BB2E6" w:rsidR="00D54AB4" w:rsidRDefault="00D54AB4" w:rsidP="00DD359E">
      <w:pPr>
        <w:pStyle w:val="Testonotaapidipagina1"/>
      </w:pPr>
      <w:r>
        <w:rPr>
          <w:rStyle w:val="Rimandonotaapidipagina"/>
        </w:rPr>
        <w:footnoteRef/>
      </w:r>
      <w:r>
        <w:t xml:space="preserve"> </w:t>
      </w:r>
      <w:r w:rsidRPr="001333D5">
        <w:rPr>
          <w:sz w:val="16"/>
          <w:szCs w:val="16"/>
        </w:rPr>
        <w:t xml:space="preserve">Art.3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426FBBF6" w14:textId="77777777" w:rsidR="00D54AB4" w:rsidRPr="008653F3" w:rsidRDefault="00D54AB4" w:rsidP="009F010B">
      <w:pPr>
        <w:pStyle w:val="Testonotaapidipagina1"/>
        <w:ind w:left="357" w:hanging="357"/>
        <w:jc w:val="both"/>
        <w:rPr>
          <w:i/>
          <w:iCs/>
          <w:sz w:val="16"/>
          <w:szCs w:val="16"/>
        </w:rPr>
      </w:pPr>
      <w:r w:rsidRPr="008653F3">
        <w:rPr>
          <w:i/>
          <w:iCs/>
          <w:sz w:val="16"/>
          <w:szCs w:val="16"/>
        </w:rPr>
        <w:t>1</w:t>
      </w:r>
      <w:r w:rsidRPr="008653F3">
        <w:rPr>
          <w:i/>
          <w:iCs/>
          <w:sz w:val="16"/>
          <w:szCs w:val="16"/>
        </w:rPr>
        <w:tab/>
        <w:t xml:space="preserve">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w:t>
      </w:r>
      <w:proofErr w:type="spellStart"/>
      <w:r w:rsidRPr="008653F3">
        <w:rPr>
          <w:i/>
          <w:iCs/>
          <w:sz w:val="16"/>
          <w:szCs w:val="16"/>
        </w:rPr>
        <w:t>é</w:t>
      </w:r>
      <w:proofErr w:type="spellEnd"/>
      <w:r w:rsidRPr="008653F3">
        <w:rPr>
          <w:i/>
          <w:iCs/>
          <w:sz w:val="16"/>
          <w:szCs w:val="16"/>
        </w:rPr>
        <w:t xml:space="preserve"> titolare.</w:t>
      </w:r>
    </w:p>
    <w:p w14:paraId="538A9D5D" w14:textId="77777777" w:rsidR="00D54AB4" w:rsidRPr="008653F3" w:rsidRDefault="00D54AB4" w:rsidP="009F010B">
      <w:pPr>
        <w:pStyle w:val="Testonotaapidipagina1"/>
        <w:ind w:left="357" w:hanging="357"/>
        <w:jc w:val="both"/>
        <w:rPr>
          <w:i/>
          <w:iCs/>
          <w:sz w:val="16"/>
          <w:szCs w:val="16"/>
        </w:rPr>
      </w:pPr>
      <w:r w:rsidRPr="008653F3">
        <w:rPr>
          <w:i/>
          <w:iCs/>
          <w:sz w:val="16"/>
          <w:szCs w:val="16"/>
        </w:rPr>
        <w:t>2</w:t>
      </w:r>
      <w:r w:rsidRPr="008653F3">
        <w:rPr>
          <w:i/>
          <w:iCs/>
          <w:sz w:val="16"/>
          <w:szCs w:val="16"/>
        </w:rPr>
        <w:tab/>
        <w:t xml:space="preserve"> Il dipendente rispetta altresì i principi di integrità, correttezza, buona fede, proporzionalità, obiettività, trasparenza, equità e ragionevolezza e agisce in posizione di indipendenza e imparzialità, astenendosi in caso di conflitto di interessi. </w:t>
      </w:r>
    </w:p>
    <w:p w14:paraId="07C3E031" w14:textId="77777777" w:rsidR="00D54AB4" w:rsidRPr="008653F3" w:rsidRDefault="00D54AB4" w:rsidP="009F010B">
      <w:pPr>
        <w:pStyle w:val="Testonotaapidipagina1"/>
        <w:ind w:left="357" w:hanging="357"/>
        <w:jc w:val="both"/>
        <w:rPr>
          <w:i/>
          <w:iCs/>
          <w:sz w:val="16"/>
          <w:szCs w:val="16"/>
        </w:rPr>
      </w:pPr>
      <w:r w:rsidRPr="008653F3">
        <w:rPr>
          <w:i/>
          <w:iCs/>
          <w:sz w:val="16"/>
          <w:szCs w:val="16"/>
        </w:rPr>
        <w:t>3</w:t>
      </w:r>
      <w:r w:rsidRPr="008653F3">
        <w:rPr>
          <w:i/>
          <w:iCs/>
          <w:sz w:val="16"/>
          <w:szCs w:val="16"/>
        </w:rPr>
        <w:tab/>
        <w:t xml:space="preserve">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 </w:t>
      </w:r>
    </w:p>
    <w:p w14:paraId="007C5E65" w14:textId="77777777" w:rsidR="00D54AB4" w:rsidRPr="008653F3" w:rsidRDefault="00D54AB4" w:rsidP="009F010B">
      <w:pPr>
        <w:pStyle w:val="Testonotaapidipagina1"/>
        <w:ind w:left="357" w:hanging="357"/>
        <w:jc w:val="both"/>
        <w:rPr>
          <w:i/>
          <w:iCs/>
          <w:sz w:val="16"/>
          <w:szCs w:val="16"/>
        </w:rPr>
      </w:pPr>
      <w:r w:rsidRPr="008653F3">
        <w:rPr>
          <w:i/>
          <w:iCs/>
          <w:sz w:val="16"/>
          <w:szCs w:val="16"/>
        </w:rPr>
        <w:t>4</w:t>
      </w:r>
      <w:r w:rsidRPr="008653F3">
        <w:rPr>
          <w:i/>
          <w:iCs/>
          <w:sz w:val="16"/>
          <w:szCs w:val="16"/>
        </w:rPr>
        <w:tab/>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14:paraId="3E3DEAB6" w14:textId="77777777" w:rsidR="00D54AB4" w:rsidRPr="008653F3" w:rsidRDefault="00D54AB4" w:rsidP="009F010B">
      <w:pPr>
        <w:pStyle w:val="Testonotaapidipagina1"/>
        <w:ind w:left="357" w:hanging="357"/>
        <w:jc w:val="both"/>
        <w:rPr>
          <w:i/>
          <w:iCs/>
          <w:sz w:val="16"/>
          <w:szCs w:val="16"/>
        </w:rPr>
      </w:pPr>
      <w:r w:rsidRPr="008653F3">
        <w:rPr>
          <w:i/>
          <w:iCs/>
          <w:sz w:val="16"/>
          <w:szCs w:val="16"/>
        </w:rPr>
        <w:t>5</w:t>
      </w:r>
      <w:r w:rsidRPr="008653F3">
        <w:rPr>
          <w:i/>
          <w:iCs/>
          <w:sz w:val="16"/>
          <w:szCs w:val="16"/>
        </w:rPr>
        <w:tab/>
        <w:t xml:space="preserve">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 </w:t>
      </w:r>
    </w:p>
    <w:p w14:paraId="68620D6D" w14:textId="77777777" w:rsidR="00D54AB4" w:rsidRDefault="00D54AB4" w:rsidP="009F010B">
      <w:pPr>
        <w:pStyle w:val="Testonotaapidipagina1"/>
        <w:ind w:left="357" w:hanging="357"/>
        <w:jc w:val="both"/>
        <w:rPr>
          <w:i/>
          <w:iCs/>
          <w:sz w:val="16"/>
          <w:szCs w:val="16"/>
        </w:rPr>
      </w:pPr>
      <w:r w:rsidRPr="008653F3">
        <w:rPr>
          <w:i/>
          <w:iCs/>
          <w:sz w:val="16"/>
          <w:szCs w:val="16"/>
        </w:rPr>
        <w:t>6</w:t>
      </w:r>
      <w:r w:rsidRPr="008653F3">
        <w:rPr>
          <w:i/>
          <w:iCs/>
          <w:sz w:val="16"/>
          <w:szCs w:val="16"/>
        </w:rPr>
        <w:tab/>
        <w:t>Il dipendente dimostra la massima disponibilità e collaborazione nei rapporti con le altre pubbliche amministrazioni, assicurando lo scambio e la trasmissione delle informazioni e dei dati in qualsiasi forma anche telematica, nel rispetto della normativa vigente.</w:t>
      </w:r>
    </w:p>
    <w:p w14:paraId="14A9F494" w14:textId="77777777" w:rsidR="00D54AB4" w:rsidRPr="008653F3" w:rsidRDefault="00D54AB4" w:rsidP="009F010B">
      <w:pPr>
        <w:pStyle w:val="Testonotaapidipagina1"/>
        <w:ind w:left="357" w:hanging="357"/>
        <w:jc w:val="both"/>
        <w:rPr>
          <w:sz w:val="16"/>
          <w:szCs w:val="16"/>
        </w:rPr>
      </w:pPr>
    </w:p>
  </w:footnote>
  <w:footnote w:id="5">
    <w:p w14:paraId="57188D68" w14:textId="71790BAB" w:rsidR="00D54AB4" w:rsidRDefault="00D54AB4" w:rsidP="00DD359E">
      <w:pPr>
        <w:pStyle w:val="Testonotaapidipagina1"/>
      </w:pPr>
      <w:r>
        <w:rPr>
          <w:rStyle w:val="Rimandonotaapidipagina"/>
        </w:rPr>
        <w:footnoteRef/>
      </w:r>
      <w:bookmarkStart w:id="7" w:name="_Hlk52915751"/>
      <w:r w:rsidRPr="001333D5">
        <w:rPr>
          <w:sz w:val="16"/>
          <w:szCs w:val="16"/>
        </w:rPr>
        <w:t xml:space="preserve">Art.4 </w:t>
      </w:r>
      <w:bookmarkEnd w:id="7"/>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63F5BF19" w14:textId="77777777" w:rsidR="00D54AB4" w:rsidRPr="008653F3" w:rsidRDefault="00D54AB4" w:rsidP="009F010B">
      <w:pPr>
        <w:pStyle w:val="Testonotaapidipagina1"/>
        <w:ind w:left="357" w:hanging="357"/>
        <w:jc w:val="both"/>
        <w:rPr>
          <w:i/>
          <w:iCs/>
          <w:sz w:val="16"/>
          <w:szCs w:val="16"/>
        </w:rPr>
      </w:pPr>
      <w:r w:rsidRPr="008653F3">
        <w:rPr>
          <w:sz w:val="16"/>
          <w:szCs w:val="16"/>
        </w:rPr>
        <w:t xml:space="preserve"> </w:t>
      </w:r>
      <w:r w:rsidRPr="008653F3">
        <w:rPr>
          <w:i/>
          <w:iCs/>
          <w:sz w:val="16"/>
          <w:szCs w:val="16"/>
        </w:rPr>
        <w:t>1</w:t>
      </w:r>
      <w:r w:rsidRPr="008653F3">
        <w:rPr>
          <w:i/>
          <w:iCs/>
          <w:sz w:val="16"/>
          <w:szCs w:val="16"/>
        </w:rPr>
        <w:tab/>
        <w:t xml:space="preserve">Il dipendente non chiede, né sollecita, per sé o per altri, regali o altre utilità. </w:t>
      </w:r>
    </w:p>
    <w:p w14:paraId="65B106A2" w14:textId="77777777" w:rsidR="00D54AB4" w:rsidRPr="008653F3" w:rsidRDefault="00D54AB4" w:rsidP="009F010B">
      <w:pPr>
        <w:pStyle w:val="Testonotaapidipagina1"/>
        <w:ind w:left="357" w:hanging="357"/>
        <w:jc w:val="both"/>
        <w:rPr>
          <w:i/>
          <w:iCs/>
          <w:sz w:val="16"/>
          <w:szCs w:val="16"/>
        </w:rPr>
      </w:pPr>
      <w:r w:rsidRPr="008653F3">
        <w:rPr>
          <w:i/>
          <w:iCs/>
          <w:sz w:val="16"/>
          <w:szCs w:val="16"/>
        </w:rPr>
        <w:t>2</w:t>
      </w:r>
      <w:r w:rsidRPr="008653F3">
        <w:rPr>
          <w:i/>
          <w:iCs/>
          <w:sz w:val="16"/>
          <w:szCs w:val="16"/>
        </w:rPr>
        <w:tab/>
        <w:t>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w:t>
      </w:r>
      <w:r w:rsidRPr="00101824">
        <w:rPr>
          <w:i/>
          <w:iCs/>
        </w:rPr>
        <w:t xml:space="preserve"> </w:t>
      </w:r>
      <w:r w:rsidRPr="008653F3">
        <w:rPr>
          <w:i/>
          <w:iCs/>
          <w:sz w:val="16"/>
          <w:szCs w:val="16"/>
        </w:rPr>
        <w:t xml:space="preserve">regali o altre utilità, neanche di modico valore a titolo di corrispettivo per compiere o per aver compiuto un atto del proprio ufficio da soggetti che possano trarre benefici da decisioni o attività inerenti all'ufficio, né da soggetti nei cui confronti </w:t>
      </w:r>
      <w:proofErr w:type="spellStart"/>
      <w:r w:rsidRPr="008653F3">
        <w:rPr>
          <w:i/>
          <w:iCs/>
          <w:sz w:val="16"/>
          <w:szCs w:val="16"/>
        </w:rPr>
        <w:t>é</w:t>
      </w:r>
      <w:proofErr w:type="spellEnd"/>
      <w:r w:rsidRPr="008653F3">
        <w:rPr>
          <w:i/>
          <w:iCs/>
          <w:sz w:val="16"/>
          <w:szCs w:val="16"/>
        </w:rPr>
        <w:t xml:space="preserve"> o sta per essere chiamato a svolgere o a esercitare attività o potestà proprie dell'ufficio ricoperto. </w:t>
      </w:r>
    </w:p>
    <w:p w14:paraId="53586BE9" w14:textId="77777777" w:rsidR="00D54AB4" w:rsidRPr="008653F3" w:rsidRDefault="00D54AB4" w:rsidP="009F010B">
      <w:pPr>
        <w:pStyle w:val="Testonotaapidipagina1"/>
        <w:ind w:left="357" w:hanging="357"/>
        <w:jc w:val="both"/>
        <w:rPr>
          <w:i/>
          <w:iCs/>
          <w:sz w:val="16"/>
          <w:szCs w:val="16"/>
        </w:rPr>
      </w:pPr>
      <w:r w:rsidRPr="008653F3">
        <w:rPr>
          <w:i/>
          <w:iCs/>
          <w:sz w:val="16"/>
          <w:szCs w:val="16"/>
        </w:rPr>
        <w:t>3</w:t>
      </w:r>
      <w:r w:rsidRPr="008653F3">
        <w:rPr>
          <w:i/>
          <w:iCs/>
          <w:sz w:val="16"/>
          <w:szCs w:val="16"/>
        </w:rPr>
        <w:tab/>
        <w:t xml:space="preserve">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 </w:t>
      </w:r>
    </w:p>
    <w:p w14:paraId="0230BB8A" w14:textId="77777777" w:rsidR="00D54AB4" w:rsidRPr="008653F3" w:rsidRDefault="00D54AB4" w:rsidP="009F010B">
      <w:pPr>
        <w:pStyle w:val="Testonotaapidipagina1"/>
        <w:ind w:left="357" w:hanging="357"/>
        <w:jc w:val="both"/>
        <w:rPr>
          <w:i/>
          <w:iCs/>
          <w:sz w:val="16"/>
          <w:szCs w:val="16"/>
        </w:rPr>
      </w:pPr>
      <w:r w:rsidRPr="008653F3">
        <w:rPr>
          <w:i/>
          <w:iCs/>
          <w:sz w:val="16"/>
          <w:szCs w:val="16"/>
        </w:rPr>
        <w:t>4</w:t>
      </w:r>
      <w:r w:rsidRPr="008653F3">
        <w:rPr>
          <w:i/>
          <w:iCs/>
          <w:sz w:val="16"/>
          <w:szCs w:val="16"/>
        </w:rPr>
        <w:tab/>
        <w:t>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14:paraId="22975435" w14:textId="77777777" w:rsidR="00D54AB4" w:rsidRPr="008653F3" w:rsidRDefault="00D54AB4" w:rsidP="009F010B">
      <w:pPr>
        <w:pStyle w:val="Testonotaapidipagina1"/>
        <w:ind w:left="357" w:hanging="357"/>
        <w:jc w:val="both"/>
        <w:rPr>
          <w:i/>
          <w:iCs/>
          <w:sz w:val="16"/>
          <w:szCs w:val="16"/>
        </w:rPr>
      </w:pPr>
      <w:r w:rsidRPr="008653F3">
        <w:rPr>
          <w:sz w:val="16"/>
          <w:szCs w:val="16"/>
        </w:rPr>
        <w:t>5</w:t>
      </w:r>
      <w:r w:rsidRPr="008653F3">
        <w:rPr>
          <w:sz w:val="16"/>
          <w:szCs w:val="16"/>
        </w:rPr>
        <w:tab/>
      </w:r>
      <w:r w:rsidRPr="008653F3">
        <w:rPr>
          <w:i/>
          <w:iCs/>
          <w:sz w:val="16"/>
          <w:szCs w:val="16"/>
        </w:rPr>
        <w:t>Ai fini del presente articolo, per regali o altre utilità di modico valore si intendono quelle di valore non superiore, in via orientativa, a 150 euro, anche sotto forma di sconto. I codici di comportamento adottati dalle singole amministrazioni possono prevedere limiti inferiori, anche fino all'esclusione della possibilità di riceverli, in relazione alle caratteristiche dell'ente e alla tipologia delle mansioni.</w:t>
      </w:r>
    </w:p>
    <w:p w14:paraId="22863C24" w14:textId="77777777" w:rsidR="00D54AB4" w:rsidRPr="008653F3" w:rsidRDefault="00D54AB4" w:rsidP="009F010B">
      <w:pPr>
        <w:pStyle w:val="Testonotaapidipagina1"/>
        <w:ind w:left="357" w:hanging="357"/>
        <w:jc w:val="both"/>
        <w:rPr>
          <w:i/>
          <w:iCs/>
          <w:sz w:val="16"/>
          <w:szCs w:val="16"/>
        </w:rPr>
      </w:pPr>
      <w:r w:rsidRPr="008653F3">
        <w:rPr>
          <w:i/>
          <w:iCs/>
          <w:sz w:val="16"/>
          <w:szCs w:val="16"/>
        </w:rPr>
        <w:t>6</w:t>
      </w:r>
      <w:r w:rsidRPr="008653F3">
        <w:rPr>
          <w:i/>
          <w:iCs/>
          <w:sz w:val="16"/>
          <w:szCs w:val="16"/>
        </w:rPr>
        <w:tab/>
        <w:t>Il dipendente non accetta incarichi di collaborazione da soggetti privati che abbiano, o abbiano avuto nel biennio precedente, un interesse economico significativo in decisioni o attività inerenti all'ufficio di appartenenza.</w:t>
      </w:r>
    </w:p>
    <w:p w14:paraId="12BDF51E" w14:textId="77777777" w:rsidR="00D54AB4" w:rsidRDefault="00D54AB4" w:rsidP="009F010B">
      <w:pPr>
        <w:pStyle w:val="Testonotaapidipagina1"/>
        <w:ind w:left="357" w:hanging="357"/>
        <w:jc w:val="both"/>
        <w:rPr>
          <w:i/>
          <w:iCs/>
          <w:sz w:val="16"/>
          <w:szCs w:val="16"/>
        </w:rPr>
      </w:pPr>
      <w:r w:rsidRPr="008653F3">
        <w:rPr>
          <w:i/>
          <w:iCs/>
          <w:sz w:val="16"/>
          <w:szCs w:val="16"/>
        </w:rPr>
        <w:t>7</w:t>
      </w:r>
      <w:r w:rsidRPr="008653F3">
        <w:rPr>
          <w:i/>
          <w:iCs/>
          <w:sz w:val="16"/>
          <w:szCs w:val="16"/>
        </w:rPr>
        <w:tab/>
        <w:t>Al fine di preservare il prestigio e l'imparzialità dell'amministrazione, il responsabile dell'ufficio vigila sulla corretta applicazione del presente articolo.</w:t>
      </w:r>
    </w:p>
    <w:p w14:paraId="1C7130AE" w14:textId="1CAA3E19" w:rsidR="00D54AB4" w:rsidRPr="008653F3" w:rsidRDefault="00D54AB4" w:rsidP="00DD359E">
      <w:pPr>
        <w:pStyle w:val="Testonotaapidipagina1"/>
        <w:rPr>
          <w:i/>
          <w:iCs/>
          <w:sz w:val="16"/>
          <w:szCs w:val="16"/>
        </w:rPr>
      </w:pPr>
      <w:r>
        <w:rPr>
          <w:i/>
          <w:iCs/>
          <w:sz w:val="16"/>
          <w:szCs w:val="16"/>
        </w:rPr>
        <w:t xml:space="preserve"> </w:t>
      </w:r>
    </w:p>
  </w:footnote>
  <w:footnote w:id="6">
    <w:p w14:paraId="705CDF2F" w14:textId="59C895D6" w:rsidR="00D54AB4" w:rsidRPr="001333D5" w:rsidRDefault="00D54AB4" w:rsidP="00DD359E">
      <w:pPr>
        <w:pStyle w:val="Testonotaapidipagina1"/>
        <w:rPr>
          <w:sz w:val="16"/>
          <w:szCs w:val="16"/>
        </w:rPr>
      </w:pPr>
      <w:r>
        <w:rPr>
          <w:rStyle w:val="Rimandonotaapidipagina"/>
        </w:rPr>
        <w:footnoteRef/>
      </w:r>
      <w:r>
        <w:t xml:space="preserve"> </w:t>
      </w:r>
      <w:r w:rsidRPr="001333D5">
        <w:rPr>
          <w:sz w:val="16"/>
          <w:szCs w:val="16"/>
        </w:rPr>
        <w:t xml:space="preserve">Art.5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11CC96CB" w14:textId="19C65E89" w:rsidR="00D54AB4" w:rsidRPr="00A363D5" w:rsidRDefault="00D54AB4" w:rsidP="009F010B">
      <w:pPr>
        <w:pStyle w:val="Testonotaapidipagina1"/>
        <w:ind w:left="357" w:hanging="357"/>
        <w:jc w:val="both"/>
        <w:rPr>
          <w:i/>
          <w:iCs/>
          <w:sz w:val="16"/>
          <w:szCs w:val="16"/>
        </w:rPr>
      </w:pPr>
      <w:r w:rsidRPr="00A363D5">
        <w:rPr>
          <w:i/>
          <w:iCs/>
          <w:sz w:val="16"/>
          <w:szCs w:val="16"/>
        </w:rPr>
        <w:t>1</w:t>
      </w:r>
      <w:r w:rsidRPr="00A363D5">
        <w:rPr>
          <w:i/>
          <w:iCs/>
          <w:sz w:val="16"/>
          <w:szCs w:val="16"/>
        </w:rPr>
        <w:tab/>
        <w:t>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w:t>
      </w:r>
      <w:r w:rsidR="009F010B">
        <w:rPr>
          <w:i/>
          <w:iCs/>
          <w:sz w:val="16"/>
          <w:szCs w:val="16"/>
        </w:rPr>
        <w:t xml:space="preserve"> </w:t>
      </w:r>
      <w:r w:rsidRPr="00A363D5">
        <w:rPr>
          <w:i/>
          <w:iCs/>
          <w:sz w:val="16"/>
          <w:szCs w:val="16"/>
        </w:rPr>
        <w:t xml:space="preserve">interferire con lo svolgimento dell'attività dell'ufficio. </w:t>
      </w:r>
    </w:p>
    <w:p w14:paraId="70C19C3F" w14:textId="77777777" w:rsidR="00D54AB4" w:rsidRPr="00A363D5" w:rsidRDefault="00D54AB4" w:rsidP="009F010B">
      <w:pPr>
        <w:pStyle w:val="Testonotaapidipagina1"/>
        <w:ind w:left="357"/>
        <w:jc w:val="both"/>
        <w:rPr>
          <w:i/>
          <w:iCs/>
          <w:sz w:val="16"/>
          <w:szCs w:val="16"/>
        </w:rPr>
      </w:pPr>
      <w:r w:rsidRPr="00A363D5">
        <w:rPr>
          <w:i/>
          <w:iCs/>
          <w:sz w:val="16"/>
          <w:szCs w:val="16"/>
        </w:rPr>
        <w:t>Il presente comma non si applica all'adesione a partiti politici o a sindacati.</w:t>
      </w:r>
    </w:p>
    <w:p w14:paraId="4E94070F" w14:textId="77777777" w:rsidR="00D54AB4" w:rsidRPr="00A363D5" w:rsidRDefault="00D54AB4" w:rsidP="009F010B">
      <w:pPr>
        <w:pStyle w:val="Testonotaapidipagina1"/>
        <w:ind w:left="357" w:hanging="357"/>
        <w:jc w:val="both"/>
        <w:rPr>
          <w:i/>
          <w:iCs/>
          <w:sz w:val="16"/>
          <w:szCs w:val="16"/>
        </w:rPr>
      </w:pPr>
      <w:r w:rsidRPr="00A363D5">
        <w:rPr>
          <w:i/>
          <w:iCs/>
          <w:sz w:val="16"/>
          <w:szCs w:val="16"/>
        </w:rPr>
        <w:t>2</w:t>
      </w:r>
      <w:r w:rsidRPr="00A363D5">
        <w:rPr>
          <w:i/>
          <w:iCs/>
          <w:sz w:val="16"/>
          <w:szCs w:val="16"/>
        </w:rPr>
        <w:tab/>
        <w:t xml:space="preserve">Il pubblico dipendente non costringe altri dipendenti </w:t>
      </w:r>
      <w:proofErr w:type="gramStart"/>
      <w:r w:rsidRPr="00A363D5">
        <w:rPr>
          <w:i/>
          <w:iCs/>
          <w:sz w:val="16"/>
          <w:szCs w:val="16"/>
        </w:rPr>
        <w:t>ad</w:t>
      </w:r>
      <w:proofErr w:type="gramEnd"/>
      <w:r w:rsidRPr="00A363D5">
        <w:rPr>
          <w:i/>
          <w:iCs/>
          <w:sz w:val="16"/>
          <w:szCs w:val="16"/>
        </w:rPr>
        <w:t xml:space="preserve"> aderire ad associazioni od organizzazioni, né esercita pressioni a tale fine, promettendo vantaggi o prospettando svantaggi di carriera.</w:t>
      </w:r>
    </w:p>
    <w:p w14:paraId="1FDFB320" w14:textId="77777777" w:rsidR="00D54AB4" w:rsidRPr="00101824" w:rsidRDefault="00D54AB4" w:rsidP="0006768A">
      <w:pPr>
        <w:pStyle w:val="Testonotaapidipagina1"/>
        <w:jc w:val="both"/>
        <w:rPr>
          <w:i/>
          <w:iCs/>
        </w:rPr>
      </w:pPr>
    </w:p>
  </w:footnote>
  <w:footnote w:id="7">
    <w:p w14:paraId="63E7A2F2" w14:textId="68DC735F" w:rsidR="00D54AB4" w:rsidRPr="001333D5" w:rsidRDefault="00D54AB4" w:rsidP="0006768A">
      <w:pPr>
        <w:pStyle w:val="Testonotaapidipagina1"/>
        <w:jc w:val="both"/>
        <w:rPr>
          <w:sz w:val="16"/>
          <w:szCs w:val="16"/>
        </w:rPr>
      </w:pPr>
      <w:r>
        <w:rPr>
          <w:rStyle w:val="Rimandonotaapidipagina"/>
        </w:rPr>
        <w:footnoteRef/>
      </w:r>
      <w:r>
        <w:t xml:space="preserve"> </w:t>
      </w:r>
      <w:bookmarkStart w:id="15" w:name="_Hlk52913706"/>
      <w:r w:rsidRPr="001333D5">
        <w:rPr>
          <w:sz w:val="16"/>
          <w:szCs w:val="16"/>
        </w:rPr>
        <w:t xml:space="preserve">Art.6 </w:t>
      </w:r>
      <w:bookmarkEnd w:id="15"/>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48631354" w14:textId="77777777" w:rsidR="00D54AB4" w:rsidRPr="00A363D5" w:rsidRDefault="00D54AB4" w:rsidP="009F010B">
      <w:pPr>
        <w:pStyle w:val="Testonotaapidipagina1"/>
        <w:ind w:left="357" w:hanging="357"/>
        <w:jc w:val="both"/>
        <w:rPr>
          <w:i/>
          <w:iCs/>
          <w:sz w:val="16"/>
          <w:szCs w:val="16"/>
        </w:rPr>
      </w:pPr>
      <w:r w:rsidRPr="00A363D5">
        <w:rPr>
          <w:i/>
          <w:iCs/>
          <w:sz w:val="16"/>
          <w:szCs w:val="16"/>
        </w:rPr>
        <w:t>1</w:t>
      </w:r>
      <w:r w:rsidRPr="00A363D5">
        <w:rPr>
          <w:i/>
          <w:iCs/>
          <w:sz w:val="16"/>
          <w:szCs w:val="16"/>
        </w:rPr>
        <w:tab/>
        <w:t>Fermi restando gli obblighi di trasparenza previsti da leggi o regolamenti, il dipendente, all'atto dell'assegna-zione all'ufficio</w:t>
      </w:r>
      <w:bookmarkStart w:id="16" w:name="_Hlk53137791"/>
      <w:r w:rsidRPr="00A363D5">
        <w:rPr>
          <w:i/>
          <w:iCs/>
          <w:sz w:val="16"/>
          <w:szCs w:val="16"/>
        </w:rPr>
        <w:t xml:space="preserve">, informa per iscritto il dirigente dell'ufficio di tutti i rapporti, diretti o indiretti, di collaborazione con soggetti privati in qualunque modo retribuiti che lo stesso abbia o abbia avuto negli ultimi tre anni, </w:t>
      </w:r>
      <w:bookmarkEnd w:id="16"/>
      <w:r w:rsidRPr="00A363D5">
        <w:rPr>
          <w:i/>
          <w:iCs/>
          <w:sz w:val="16"/>
          <w:szCs w:val="16"/>
        </w:rPr>
        <w:t>precisando:</w:t>
      </w:r>
    </w:p>
    <w:p w14:paraId="1BE94932" w14:textId="77777777" w:rsidR="00D54AB4" w:rsidRPr="00A363D5" w:rsidRDefault="00D54AB4" w:rsidP="009F010B">
      <w:pPr>
        <w:pStyle w:val="Testonotaapidipagina1"/>
        <w:ind w:left="714" w:hanging="6"/>
        <w:jc w:val="both"/>
        <w:rPr>
          <w:i/>
          <w:iCs/>
          <w:sz w:val="16"/>
          <w:szCs w:val="16"/>
        </w:rPr>
      </w:pPr>
      <w:r w:rsidRPr="00A363D5">
        <w:rPr>
          <w:i/>
          <w:iCs/>
          <w:sz w:val="16"/>
          <w:szCs w:val="16"/>
        </w:rPr>
        <w:t>a) se in prima persona, o suoi parenti o affini entro il secondo grado, il coniuge o il convivente abbiano ancora rapporti finanziari con il soggetto con cui ha avuto i predetti rapporti di collaborazione;</w:t>
      </w:r>
    </w:p>
    <w:p w14:paraId="5FA9C82C" w14:textId="77777777" w:rsidR="00D54AB4" w:rsidRPr="00A363D5" w:rsidRDefault="00D54AB4" w:rsidP="009F010B">
      <w:pPr>
        <w:pStyle w:val="Testonotaapidipagina1"/>
        <w:ind w:left="714" w:hanging="6"/>
        <w:jc w:val="both"/>
        <w:rPr>
          <w:i/>
          <w:iCs/>
          <w:sz w:val="16"/>
          <w:szCs w:val="16"/>
        </w:rPr>
      </w:pPr>
      <w:r w:rsidRPr="00A363D5">
        <w:rPr>
          <w:i/>
          <w:iCs/>
          <w:sz w:val="16"/>
          <w:szCs w:val="16"/>
        </w:rPr>
        <w:t>b) se tali rapporti siano intercorsi o intercorrano con soggetti che abbiano interessi in attività o decisioni inerenti all'ufficio, limitatamente alle pratiche a lui affidate.</w:t>
      </w:r>
    </w:p>
    <w:p w14:paraId="0F7124FE" w14:textId="77777777" w:rsidR="00D54AB4" w:rsidRPr="00A363D5" w:rsidRDefault="00D54AB4" w:rsidP="009F010B">
      <w:pPr>
        <w:pStyle w:val="Testonotaapidipagina1"/>
        <w:ind w:left="357" w:hanging="357"/>
        <w:jc w:val="both"/>
        <w:rPr>
          <w:i/>
          <w:iCs/>
          <w:sz w:val="16"/>
          <w:szCs w:val="16"/>
        </w:rPr>
      </w:pPr>
      <w:r w:rsidRPr="00A363D5">
        <w:rPr>
          <w:i/>
          <w:iCs/>
          <w:sz w:val="16"/>
          <w:szCs w:val="16"/>
        </w:rPr>
        <w:t>2</w:t>
      </w:r>
      <w:r w:rsidRPr="00A363D5">
        <w:rPr>
          <w:i/>
          <w:iCs/>
          <w:sz w:val="16"/>
          <w:szCs w:val="16"/>
        </w:rPr>
        <w:tab/>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02A4D20F" w14:textId="77777777" w:rsidR="00D54AB4" w:rsidRPr="00101824" w:rsidRDefault="00D54AB4" w:rsidP="0006768A">
      <w:pPr>
        <w:pStyle w:val="Testonotaapidipagina1"/>
        <w:jc w:val="both"/>
        <w:rPr>
          <w:i/>
          <w:iCs/>
        </w:rPr>
      </w:pPr>
    </w:p>
  </w:footnote>
  <w:footnote w:id="8">
    <w:p w14:paraId="081B3C41" w14:textId="28942A90" w:rsidR="00D54AB4" w:rsidRPr="0006768A" w:rsidRDefault="00D54AB4" w:rsidP="0006768A">
      <w:pPr>
        <w:pStyle w:val="Testonotaapidipagina1"/>
        <w:jc w:val="both"/>
        <w:rPr>
          <w:sz w:val="16"/>
          <w:szCs w:val="16"/>
        </w:rPr>
      </w:pPr>
      <w:r>
        <w:rPr>
          <w:rStyle w:val="Rimandonotaapidipagina"/>
        </w:rPr>
        <w:footnoteRef/>
      </w:r>
      <w:r>
        <w:t xml:space="preserve"> </w:t>
      </w:r>
      <w:r w:rsidRPr="0006768A">
        <w:rPr>
          <w:sz w:val="16"/>
          <w:szCs w:val="16"/>
        </w:rPr>
        <w:t xml:space="preserve">Art.7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17E342F0" w14:textId="77777777" w:rsidR="00D54AB4" w:rsidRPr="0006768A" w:rsidRDefault="00D54AB4" w:rsidP="0006768A">
      <w:pPr>
        <w:pStyle w:val="Testonotaapidipagina1"/>
        <w:jc w:val="both"/>
        <w:rPr>
          <w:i/>
          <w:iCs/>
          <w:sz w:val="16"/>
          <w:szCs w:val="16"/>
        </w:rPr>
      </w:pPr>
      <w:r w:rsidRPr="0006768A">
        <w:rPr>
          <w:i/>
          <w:iCs/>
          <w:sz w:val="16"/>
          <w:szCs w:val="16"/>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w:t>
      </w:r>
    </w:p>
    <w:p w14:paraId="048BB9F0" w14:textId="77777777" w:rsidR="00D54AB4" w:rsidRDefault="00D54AB4" w:rsidP="0006768A">
      <w:pPr>
        <w:pStyle w:val="Testonotaapidipagina1"/>
        <w:jc w:val="both"/>
      </w:pPr>
      <w:r w:rsidRPr="0006768A">
        <w:rPr>
          <w:i/>
          <w:iCs/>
          <w:sz w:val="16"/>
          <w:szCs w:val="16"/>
        </w:rPr>
        <w:t>Sull'astensione decide il responsabile dell'ufficio di appartenenza</w:t>
      </w:r>
      <w:r w:rsidRPr="0006768A">
        <w:rPr>
          <w:sz w:val="16"/>
          <w:szCs w:val="16"/>
        </w:rPr>
        <w:t>.</w:t>
      </w:r>
    </w:p>
  </w:footnote>
  <w:footnote w:id="9">
    <w:p w14:paraId="7F68DEB9" w14:textId="60145D06" w:rsidR="00D54AB4" w:rsidRPr="0006768A" w:rsidRDefault="00D54AB4" w:rsidP="0006768A">
      <w:pPr>
        <w:pStyle w:val="Testonotaapidipagina1"/>
        <w:jc w:val="both"/>
        <w:rPr>
          <w:sz w:val="16"/>
          <w:szCs w:val="16"/>
        </w:rPr>
      </w:pPr>
      <w:r>
        <w:rPr>
          <w:rStyle w:val="Rimandonotaapidipagina"/>
        </w:rPr>
        <w:footnoteRef/>
      </w:r>
      <w:r>
        <w:t xml:space="preserve"> </w:t>
      </w:r>
      <w:bookmarkStart w:id="20" w:name="_Hlk53138561"/>
      <w:r w:rsidRPr="0006768A">
        <w:rPr>
          <w:sz w:val="16"/>
          <w:szCs w:val="16"/>
        </w:rPr>
        <w:t xml:space="preserve">Art.8 </w:t>
      </w:r>
      <w:bookmarkEnd w:id="20"/>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7535600B" w14:textId="77777777" w:rsidR="00D54AB4" w:rsidRPr="0006768A" w:rsidRDefault="00D54AB4" w:rsidP="0006768A">
      <w:pPr>
        <w:pStyle w:val="Testonotaapidipagina1"/>
        <w:jc w:val="both"/>
        <w:rPr>
          <w:i/>
          <w:iCs/>
          <w:sz w:val="16"/>
          <w:szCs w:val="16"/>
        </w:rPr>
      </w:pPr>
      <w:r w:rsidRPr="0006768A">
        <w:rPr>
          <w:i/>
          <w:iCs/>
          <w:sz w:val="16"/>
          <w:szCs w:val="16"/>
        </w:rPr>
        <w:t>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14:paraId="1BB27FC2" w14:textId="77777777" w:rsidR="00D54AB4" w:rsidRPr="00101824" w:rsidRDefault="00D54AB4" w:rsidP="00DD359E">
      <w:pPr>
        <w:pStyle w:val="Testonotaapidipagina1"/>
        <w:rPr>
          <w:i/>
          <w:iCs/>
        </w:rPr>
      </w:pPr>
    </w:p>
  </w:footnote>
  <w:footnote w:id="10">
    <w:p w14:paraId="29DBEF66" w14:textId="57BBF942" w:rsidR="00D54AB4" w:rsidRPr="0006768A" w:rsidRDefault="00D54AB4" w:rsidP="0006768A">
      <w:pPr>
        <w:pStyle w:val="Testonotaapidipagina1"/>
        <w:jc w:val="both"/>
        <w:rPr>
          <w:sz w:val="16"/>
          <w:szCs w:val="16"/>
        </w:rPr>
      </w:pPr>
      <w:r>
        <w:rPr>
          <w:rStyle w:val="Rimandonotaapidipagina"/>
        </w:rPr>
        <w:footnoteRef/>
      </w:r>
      <w:r>
        <w:t xml:space="preserve"> </w:t>
      </w:r>
      <w:r w:rsidRPr="0006768A">
        <w:rPr>
          <w:sz w:val="16"/>
          <w:szCs w:val="16"/>
        </w:rPr>
        <w:t xml:space="preserve">Art.9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757BDF30" w14:textId="2C88B7DA" w:rsidR="00D54AB4" w:rsidRPr="0006768A" w:rsidRDefault="00D54AB4" w:rsidP="0006768A">
      <w:pPr>
        <w:pStyle w:val="Testonotaapidipagina1"/>
        <w:jc w:val="both"/>
        <w:rPr>
          <w:i/>
          <w:iCs/>
          <w:sz w:val="16"/>
          <w:szCs w:val="16"/>
        </w:rPr>
      </w:pPr>
      <w:r w:rsidRPr="0006768A">
        <w:rPr>
          <w:i/>
          <w:iCs/>
          <w:sz w:val="16"/>
          <w:szCs w:val="16"/>
        </w:rPr>
        <w:t>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14:paraId="2C2E2B0D" w14:textId="29136A1C" w:rsidR="00D54AB4" w:rsidRPr="0006768A" w:rsidRDefault="00D54AB4" w:rsidP="0006768A">
      <w:pPr>
        <w:pStyle w:val="Testonotaapidipagina1"/>
        <w:jc w:val="both"/>
        <w:rPr>
          <w:i/>
          <w:iCs/>
          <w:sz w:val="16"/>
          <w:szCs w:val="16"/>
        </w:rPr>
      </w:pPr>
      <w:r w:rsidRPr="0006768A">
        <w:rPr>
          <w:i/>
          <w:iCs/>
          <w:sz w:val="16"/>
          <w:szCs w:val="16"/>
        </w:rPr>
        <w:t>La tracciabilità dei processi decisionali adottati dai dipendenti deve essere, in tutti i casi, garantita attraverso un adeguato supporto documentale, che consenta in ogni momento la replicabilità.</w:t>
      </w:r>
    </w:p>
    <w:p w14:paraId="023659E2" w14:textId="77777777" w:rsidR="00D54AB4" w:rsidRPr="0006768A" w:rsidRDefault="00D54AB4" w:rsidP="0006768A">
      <w:pPr>
        <w:pStyle w:val="Testonotaapidipagina1"/>
        <w:jc w:val="both"/>
        <w:rPr>
          <w:sz w:val="16"/>
          <w:szCs w:val="16"/>
        </w:rPr>
      </w:pPr>
    </w:p>
  </w:footnote>
  <w:footnote w:id="11">
    <w:p w14:paraId="7A22E381" w14:textId="3114502D" w:rsidR="00D54AB4" w:rsidRPr="0006768A" w:rsidRDefault="00D54AB4" w:rsidP="0006768A">
      <w:pPr>
        <w:pStyle w:val="Testonotaapidipagina1"/>
        <w:jc w:val="both"/>
        <w:rPr>
          <w:sz w:val="16"/>
          <w:szCs w:val="16"/>
        </w:rPr>
      </w:pPr>
      <w:r w:rsidRPr="009F010B">
        <w:rPr>
          <w:rStyle w:val="Rimandonotaapidipagina"/>
        </w:rPr>
        <w:footnoteRef/>
      </w:r>
      <w:r w:rsidRPr="0006768A">
        <w:rPr>
          <w:sz w:val="16"/>
          <w:szCs w:val="16"/>
        </w:rPr>
        <w:t xml:space="preserve"> Art.10</w:t>
      </w:r>
      <w:r w:rsidR="00751DBE" w:rsidRPr="00751DBE">
        <w:rPr>
          <w:sz w:val="16"/>
          <w:szCs w:val="16"/>
        </w:rPr>
        <w:t xml:space="preserve">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277EB2BE" w14:textId="77777777" w:rsidR="00D54AB4" w:rsidRPr="0006768A" w:rsidRDefault="00D54AB4" w:rsidP="0006768A">
      <w:pPr>
        <w:pStyle w:val="Testonotaapidipagina1"/>
        <w:jc w:val="both"/>
        <w:rPr>
          <w:i/>
          <w:iCs/>
          <w:sz w:val="16"/>
          <w:szCs w:val="16"/>
        </w:rPr>
      </w:pPr>
      <w:r w:rsidRPr="0006768A">
        <w:rPr>
          <w:i/>
          <w:iCs/>
          <w:sz w:val="16"/>
          <w:szCs w:val="16"/>
        </w:rPr>
        <w:t>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footnote>
  <w:footnote w:id="12">
    <w:p w14:paraId="429BFC90" w14:textId="0D781CA5" w:rsidR="00D54AB4" w:rsidRPr="0006768A" w:rsidRDefault="00D54AB4" w:rsidP="0006768A">
      <w:pPr>
        <w:pStyle w:val="Testonotaapidipagina1"/>
        <w:jc w:val="both"/>
        <w:rPr>
          <w:sz w:val="16"/>
          <w:szCs w:val="16"/>
        </w:rPr>
      </w:pPr>
      <w:r>
        <w:rPr>
          <w:rStyle w:val="Rimandonotaapidipagina"/>
        </w:rPr>
        <w:footnoteRef/>
      </w:r>
      <w:r>
        <w:t xml:space="preserve"> </w:t>
      </w:r>
      <w:r w:rsidRPr="0006768A">
        <w:rPr>
          <w:sz w:val="16"/>
          <w:szCs w:val="16"/>
        </w:rPr>
        <w:t xml:space="preserve">Art.11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7534FC79" w14:textId="77777777" w:rsidR="00D54AB4" w:rsidRPr="0006768A" w:rsidRDefault="00D54AB4" w:rsidP="009F010B">
      <w:pPr>
        <w:pStyle w:val="Testonotaapidipagina1"/>
        <w:ind w:left="357" w:hanging="357"/>
        <w:jc w:val="both"/>
        <w:rPr>
          <w:i/>
          <w:iCs/>
          <w:sz w:val="16"/>
          <w:szCs w:val="16"/>
        </w:rPr>
      </w:pPr>
      <w:r w:rsidRPr="0006768A">
        <w:rPr>
          <w:i/>
          <w:iCs/>
          <w:sz w:val="16"/>
          <w:szCs w:val="16"/>
        </w:rPr>
        <w:t>1</w:t>
      </w:r>
      <w:r w:rsidRPr="0006768A">
        <w:rPr>
          <w:i/>
          <w:iCs/>
          <w:sz w:val="16"/>
          <w:szCs w:val="16"/>
        </w:rPr>
        <w:tab/>
        <w:t xml:space="preserve">Fermo restando il rispetto dei termini del procedimento amministrativo, il dipendente, salvo giustificato motivo, non ritarda né adotta comportamenti tali da far ricadere su altri dipendenti il compimento di attività o l'adozione di decisioni di propria spettanza. </w:t>
      </w:r>
    </w:p>
    <w:p w14:paraId="0CC697D6" w14:textId="77777777" w:rsidR="00D54AB4" w:rsidRPr="0006768A" w:rsidRDefault="00D54AB4" w:rsidP="009F010B">
      <w:pPr>
        <w:pStyle w:val="Testonotaapidipagina1"/>
        <w:ind w:left="357" w:hanging="357"/>
        <w:jc w:val="both"/>
        <w:rPr>
          <w:i/>
          <w:iCs/>
          <w:sz w:val="16"/>
          <w:szCs w:val="16"/>
        </w:rPr>
      </w:pPr>
      <w:r w:rsidRPr="0006768A">
        <w:rPr>
          <w:i/>
          <w:iCs/>
          <w:sz w:val="16"/>
          <w:szCs w:val="16"/>
        </w:rPr>
        <w:t>2</w:t>
      </w:r>
      <w:r w:rsidRPr="0006768A">
        <w:rPr>
          <w:i/>
          <w:iCs/>
          <w:sz w:val="16"/>
          <w:szCs w:val="16"/>
        </w:rPr>
        <w:tab/>
        <w:t xml:space="preserve">Il dipendente utilizza i permessi di astensione dal lavoro, comunque denominati, nel rispetto delle condizioni previste dalla legge, dai regolamenti e dai contratti collettivi. </w:t>
      </w:r>
    </w:p>
    <w:p w14:paraId="6C0A2C84" w14:textId="7E571E1E" w:rsidR="00D54AB4" w:rsidRPr="0006768A" w:rsidRDefault="00D54AB4" w:rsidP="009F010B">
      <w:pPr>
        <w:pStyle w:val="Testonotaapidipagina1"/>
        <w:ind w:left="357" w:hanging="357"/>
        <w:jc w:val="both"/>
        <w:rPr>
          <w:sz w:val="16"/>
          <w:szCs w:val="16"/>
        </w:rPr>
      </w:pPr>
      <w:r w:rsidRPr="0006768A">
        <w:rPr>
          <w:i/>
          <w:iCs/>
          <w:sz w:val="16"/>
          <w:szCs w:val="16"/>
        </w:rPr>
        <w:t>3</w:t>
      </w:r>
      <w:r w:rsidRPr="0006768A">
        <w:rPr>
          <w:i/>
          <w:iCs/>
          <w:sz w:val="16"/>
          <w:szCs w:val="16"/>
        </w:rPr>
        <w:tab/>
        <w:t>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r w:rsidRPr="0006768A">
        <w:rPr>
          <w:sz w:val="16"/>
          <w:szCs w:val="16"/>
        </w:rPr>
        <w:t>.</w:t>
      </w:r>
    </w:p>
  </w:footnote>
  <w:footnote w:id="13">
    <w:p w14:paraId="5D5AB7DE" w14:textId="2AA0E6C0" w:rsidR="00D54AB4" w:rsidRPr="0006768A" w:rsidRDefault="00D54AB4" w:rsidP="0006768A">
      <w:pPr>
        <w:pStyle w:val="Testonotaapidipagina1"/>
        <w:jc w:val="both"/>
        <w:rPr>
          <w:sz w:val="16"/>
          <w:szCs w:val="16"/>
        </w:rPr>
      </w:pPr>
      <w:r>
        <w:rPr>
          <w:rStyle w:val="Rimandonotaapidipagina"/>
        </w:rPr>
        <w:footnoteRef/>
      </w:r>
      <w:r>
        <w:t xml:space="preserve"> </w:t>
      </w:r>
      <w:r w:rsidRPr="0006768A">
        <w:rPr>
          <w:sz w:val="16"/>
          <w:szCs w:val="16"/>
        </w:rPr>
        <w:t xml:space="preserve">Art.12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7C4C997C" w14:textId="77777777" w:rsidR="00D54AB4" w:rsidRPr="0006768A" w:rsidRDefault="00D54AB4" w:rsidP="009F010B">
      <w:pPr>
        <w:pStyle w:val="Testonotaapidipagina1"/>
        <w:ind w:left="357" w:hanging="357"/>
        <w:jc w:val="both"/>
        <w:rPr>
          <w:i/>
          <w:iCs/>
          <w:sz w:val="16"/>
          <w:szCs w:val="16"/>
        </w:rPr>
      </w:pPr>
      <w:r w:rsidRPr="0006768A">
        <w:rPr>
          <w:i/>
          <w:iCs/>
          <w:sz w:val="16"/>
          <w:szCs w:val="16"/>
        </w:rPr>
        <w:t>1</w:t>
      </w:r>
      <w:r w:rsidRPr="0006768A">
        <w:rPr>
          <w:i/>
          <w:iCs/>
          <w:sz w:val="16"/>
          <w:szCs w:val="16"/>
        </w:rPr>
        <w:tab/>
        <w:t xml:space="preserve">Il dipendente in rapporto con il pubblico </w:t>
      </w:r>
    </w:p>
    <w:p w14:paraId="21A92216" w14:textId="6B267FB1" w:rsidR="00D54AB4" w:rsidRPr="0006768A" w:rsidRDefault="00D54AB4" w:rsidP="009F010B">
      <w:pPr>
        <w:pStyle w:val="Testonotaapidipagina1"/>
        <w:ind w:left="357" w:hanging="357"/>
        <w:jc w:val="both"/>
        <w:rPr>
          <w:i/>
          <w:iCs/>
          <w:sz w:val="16"/>
          <w:szCs w:val="16"/>
        </w:rPr>
      </w:pPr>
      <w:r w:rsidRPr="0006768A">
        <w:rPr>
          <w:i/>
          <w:iCs/>
          <w:sz w:val="16"/>
          <w:szCs w:val="16"/>
        </w:rPr>
        <w:t xml:space="preserve">   </w:t>
      </w:r>
      <w:r w:rsidR="009F010B">
        <w:rPr>
          <w:i/>
          <w:iCs/>
          <w:sz w:val="16"/>
          <w:szCs w:val="16"/>
        </w:rPr>
        <w:tab/>
      </w:r>
      <w:r w:rsidRPr="0006768A">
        <w:rPr>
          <w:i/>
          <w:iCs/>
          <w:sz w:val="16"/>
          <w:szCs w:val="16"/>
        </w:rPr>
        <w:t xml:space="preserve"> a) si fa riconoscere attraverso l'esposizione in modo visibile del badge od altro supporto identificativo messo a disposizione dall'amministrazione, salvo diverse disposizioni di servizio, </w:t>
      </w:r>
    </w:p>
    <w:p w14:paraId="708D592A" w14:textId="3EFD88AF" w:rsidR="00D54AB4" w:rsidRPr="0006768A" w:rsidRDefault="00D54AB4" w:rsidP="009F010B">
      <w:pPr>
        <w:pStyle w:val="Testonotaapidipagina1"/>
        <w:ind w:left="357" w:hanging="357"/>
        <w:jc w:val="both"/>
        <w:rPr>
          <w:i/>
          <w:iCs/>
          <w:sz w:val="16"/>
          <w:szCs w:val="16"/>
        </w:rPr>
      </w:pPr>
      <w:r w:rsidRPr="0006768A">
        <w:rPr>
          <w:i/>
          <w:iCs/>
          <w:sz w:val="16"/>
          <w:szCs w:val="16"/>
        </w:rPr>
        <w:t xml:space="preserve">   </w:t>
      </w:r>
      <w:r w:rsidR="009F010B">
        <w:rPr>
          <w:i/>
          <w:iCs/>
          <w:sz w:val="16"/>
          <w:szCs w:val="16"/>
        </w:rPr>
        <w:tab/>
      </w:r>
      <w:r w:rsidRPr="0006768A">
        <w:rPr>
          <w:i/>
          <w:iCs/>
          <w:sz w:val="16"/>
          <w:szCs w:val="16"/>
        </w:rPr>
        <w:t xml:space="preserve"> b) anche in considerazione della sicurezza dei dipendenti, opera con spirito di servizio, correttezza, cortesia e disponibilità e, </w:t>
      </w:r>
    </w:p>
    <w:p w14:paraId="79A2A2C8" w14:textId="1F718442" w:rsidR="00D54AB4" w:rsidRPr="0006768A" w:rsidRDefault="00D54AB4" w:rsidP="009F010B">
      <w:pPr>
        <w:pStyle w:val="Testonotaapidipagina1"/>
        <w:ind w:left="357" w:hanging="357"/>
        <w:jc w:val="both"/>
        <w:rPr>
          <w:i/>
          <w:iCs/>
          <w:sz w:val="16"/>
          <w:szCs w:val="16"/>
        </w:rPr>
      </w:pPr>
      <w:r w:rsidRPr="0006768A">
        <w:rPr>
          <w:i/>
          <w:iCs/>
          <w:sz w:val="16"/>
          <w:szCs w:val="16"/>
        </w:rPr>
        <w:t xml:space="preserve">   </w:t>
      </w:r>
      <w:r w:rsidR="009F010B">
        <w:rPr>
          <w:i/>
          <w:iCs/>
          <w:sz w:val="16"/>
          <w:szCs w:val="16"/>
        </w:rPr>
        <w:tab/>
      </w:r>
      <w:r w:rsidRPr="0006768A">
        <w:rPr>
          <w:i/>
          <w:iCs/>
          <w:sz w:val="16"/>
          <w:szCs w:val="16"/>
        </w:rPr>
        <w:t xml:space="preserve"> c) nel rispondere alla corrispondenza, a chiamate telefoniche e ai messaggi di posta elettronica, opera nella maniera più completa e accurata possibile.</w:t>
      </w:r>
    </w:p>
    <w:p w14:paraId="6F4BBCAD" w14:textId="60EB93EB" w:rsidR="00D54AB4" w:rsidRPr="0006768A" w:rsidRDefault="00D54AB4" w:rsidP="009F010B">
      <w:pPr>
        <w:pStyle w:val="Testonotaapidipagina1"/>
        <w:ind w:left="357" w:hanging="357"/>
        <w:jc w:val="both"/>
        <w:rPr>
          <w:i/>
          <w:iCs/>
          <w:sz w:val="16"/>
          <w:szCs w:val="16"/>
        </w:rPr>
      </w:pPr>
      <w:r w:rsidRPr="0006768A">
        <w:rPr>
          <w:i/>
          <w:iCs/>
          <w:sz w:val="16"/>
          <w:szCs w:val="16"/>
        </w:rPr>
        <w:t xml:space="preserve">  </w:t>
      </w:r>
      <w:r w:rsidR="009F010B">
        <w:rPr>
          <w:i/>
          <w:iCs/>
          <w:sz w:val="16"/>
          <w:szCs w:val="16"/>
        </w:rPr>
        <w:tab/>
      </w:r>
      <w:r w:rsidRPr="0006768A">
        <w:rPr>
          <w:i/>
          <w:iCs/>
          <w:sz w:val="16"/>
          <w:szCs w:val="16"/>
        </w:rPr>
        <w:t xml:space="preserve"> d) Qualora non sia competente per posizione rivestita o per materia, indirizza l'interessato al funzionario o ufficio competente della medesima amministrazione. </w:t>
      </w:r>
    </w:p>
    <w:p w14:paraId="479239F3" w14:textId="77777777" w:rsidR="00D54AB4" w:rsidRPr="0006768A" w:rsidRDefault="00D54AB4" w:rsidP="009F010B">
      <w:pPr>
        <w:pStyle w:val="Testonotaapidipagina1"/>
        <w:ind w:left="357"/>
        <w:jc w:val="both"/>
        <w:rPr>
          <w:i/>
          <w:iCs/>
          <w:sz w:val="16"/>
          <w:szCs w:val="16"/>
        </w:rPr>
      </w:pPr>
      <w:r w:rsidRPr="0006768A">
        <w:rPr>
          <w:i/>
          <w:iCs/>
          <w:sz w:val="16"/>
          <w:szCs w:val="16"/>
        </w:rPr>
        <w:t xml:space="preserve">Il dipendente, fatte salve le norme sul segreto d'ufficio, fornisce le spiegazioni che gli siano richieste in ordine al comportamento proprio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w:t>
      </w:r>
    </w:p>
    <w:p w14:paraId="4FC5F7EB" w14:textId="77777777" w:rsidR="00D54AB4" w:rsidRPr="0006768A" w:rsidRDefault="00D54AB4" w:rsidP="009F010B">
      <w:pPr>
        <w:pStyle w:val="Testonotaapidipagina1"/>
        <w:ind w:left="357"/>
        <w:jc w:val="both"/>
        <w:rPr>
          <w:i/>
          <w:iCs/>
          <w:sz w:val="16"/>
          <w:szCs w:val="16"/>
        </w:rPr>
      </w:pPr>
      <w:r w:rsidRPr="0006768A">
        <w:rPr>
          <w:i/>
          <w:iCs/>
          <w:sz w:val="16"/>
          <w:szCs w:val="16"/>
        </w:rPr>
        <w:t xml:space="preserve">Il dipendente rispetta gli appuntamenti con i cittadini e risponde senza ritardo ai loro reclami. </w:t>
      </w:r>
      <w:r w:rsidRPr="0006768A">
        <w:rPr>
          <w:i/>
          <w:iCs/>
          <w:sz w:val="16"/>
          <w:szCs w:val="16"/>
        </w:rPr>
        <w:tab/>
      </w:r>
    </w:p>
    <w:p w14:paraId="78C4C7A3" w14:textId="77777777" w:rsidR="00D54AB4" w:rsidRPr="0006768A" w:rsidRDefault="00D54AB4" w:rsidP="009F010B">
      <w:pPr>
        <w:pStyle w:val="Testonotaapidipagina1"/>
        <w:ind w:left="357" w:hanging="357"/>
        <w:jc w:val="both"/>
        <w:rPr>
          <w:i/>
          <w:iCs/>
          <w:sz w:val="16"/>
          <w:szCs w:val="16"/>
        </w:rPr>
      </w:pPr>
      <w:r w:rsidRPr="0006768A">
        <w:rPr>
          <w:i/>
          <w:iCs/>
          <w:sz w:val="16"/>
          <w:szCs w:val="16"/>
        </w:rPr>
        <w:t>2</w:t>
      </w:r>
      <w:r w:rsidRPr="0006768A">
        <w:rPr>
          <w:i/>
          <w:iCs/>
          <w:sz w:val="16"/>
          <w:szCs w:val="16"/>
        </w:rPr>
        <w:tab/>
        <w:t xml:space="preserve">Salvo il diritto di esprimere valutazioni e diffondere informazioni a tutela dei diritti sindacali, il dipendente si astiene da dichiarazioni pubbliche offensive nei confronti dell'amministrazione. </w:t>
      </w:r>
    </w:p>
    <w:p w14:paraId="302BAD2E" w14:textId="77777777" w:rsidR="00D54AB4" w:rsidRPr="0006768A" w:rsidRDefault="00D54AB4" w:rsidP="009F010B">
      <w:pPr>
        <w:pStyle w:val="Testonotaapidipagina1"/>
        <w:ind w:left="357" w:hanging="357"/>
        <w:jc w:val="both"/>
        <w:rPr>
          <w:i/>
          <w:iCs/>
          <w:sz w:val="16"/>
          <w:szCs w:val="16"/>
        </w:rPr>
      </w:pPr>
      <w:r w:rsidRPr="0006768A">
        <w:rPr>
          <w:i/>
          <w:iCs/>
          <w:sz w:val="16"/>
          <w:szCs w:val="16"/>
        </w:rPr>
        <w:t>3</w:t>
      </w:r>
      <w:r w:rsidRPr="0006768A">
        <w:rPr>
          <w:i/>
          <w:iCs/>
          <w:sz w:val="16"/>
          <w:szCs w:val="16"/>
        </w:rPr>
        <w:tab/>
        <w:t>Il dipendente che svolge la sua attività lavorativa in un'amministrazione che fornisce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14:paraId="169F8605" w14:textId="77777777" w:rsidR="00D54AB4" w:rsidRPr="0006768A" w:rsidRDefault="00D54AB4" w:rsidP="009F010B">
      <w:pPr>
        <w:pStyle w:val="Testonotaapidipagina1"/>
        <w:ind w:left="357" w:hanging="357"/>
        <w:jc w:val="both"/>
        <w:rPr>
          <w:i/>
          <w:iCs/>
          <w:sz w:val="16"/>
          <w:szCs w:val="16"/>
        </w:rPr>
      </w:pPr>
      <w:r w:rsidRPr="0006768A">
        <w:rPr>
          <w:i/>
          <w:iCs/>
          <w:sz w:val="16"/>
          <w:szCs w:val="16"/>
        </w:rPr>
        <w:t>4</w:t>
      </w:r>
      <w:r w:rsidRPr="0006768A">
        <w:rPr>
          <w:i/>
          <w:iCs/>
          <w:sz w:val="16"/>
          <w:szCs w:val="16"/>
        </w:rPr>
        <w:tab/>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w:t>
      </w:r>
    </w:p>
    <w:p w14:paraId="00E52C29" w14:textId="77777777" w:rsidR="00D54AB4" w:rsidRPr="0006768A" w:rsidRDefault="00D54AB4" w:rsidP="009F010B">
      <w:pPr>
        <w:pStyle w:val="Testonotaapidipagina1"/>
        <w:ind w:left="357" w:hanging="357"/>
        <w:jc w:val="both"/>
        <w:rPr>
          <w:i/>
          <w:iCs/>
          <w:sz w:val="16"/>
          <w:szCs w:val="16"/>
        </w:rPr>
      </w:pPr>
      <w:r w:rsidRPr="0006768A">
        <w:rPr>
          <w:i/>
          <w:iCs/>
          <w:sz w:val="16"/>
          <w:szCs w:val="16"/>
        </w:rPr>
        <w:t>5</w:t>
      </w:r>
      <w:r w:rsidRPr="0006768A">
        <w:rPr>
          <w:i/>
          <w:iCs/>
          <w:sz w:val="16"/>
          <w:szCs w:val="16"/>
        </w:rPr>
        <w:tab/>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14:paraId="72DBD92A" w14:textId="77777777" w:rsidR="00D54AB4" w:rsidRDefault="00D54AB4" w:rsidP="00DD359E">
      <w:pPr>
        <w:pStyle w:val="Testonotaapidipagina1"/>
      </w:pPr>
    </w:p>
  </w:footnote>
  <w:footnote w:id="14">
    <w:p w14:paraId="772709E8" w14:textId="012D207B" w:rsidR="00D54AB4" w:rsidRPr="0006768A" w:rsidRDefault="00D54AB4" w:rsidP="0006768A">
      <w:pPr>
        <w:pStyle w:val="Testonotaapidipagina1"/>
        <w:jc w:val="both"/>
        <w:rPr>
          <w:sz w:val="16"/>
          <w:szCs w:val="16"/>
        </w:rPr>
      </w:pPr>
      <w:r>
        <w:rPr>
          <w:rStyle w:val="Rimandonotaapidipagina"/>
        </w:rPr>
        <w:footnoteRef/>
      </w:r>
      <w:r>
        <w:t xml:space="preserve"> </w:t>
      </w:r>
      <w:r w:rsidRPr="0006768A">
        <w:rPr>
          <w:sz w:val="16"/>
          <w:szCs w:val="16"/>
        </w:rPr>
        <w:t xml:space="preserve">Art.13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2FB3F302" w14:textId="77777777" w:rsidR="00D54AB4" w:rsidRPr="0006768A" w:rsidRDefault="00D54AB4" w:rsidP="009F010B">
      <w:pPr>
        <w:pStyle w:val="Testonotaapidipagina1"/>
        <w:ind w:left="357" w:hanging="357"/>
        <w:jc w:val="both"/>
        <w:rPr>
          <w:i/>
          <w:iCs/>
          <w:sz w:val="16"/>
          <w:szCs w:val="16"/>
        </w:rPr>
      </w:pPr>
      <w:r w:rsidRPr="0006768A">
        <w:rPr>
          <w:i/>
          <w:iCs/>
          <w:sz w:val="16"/>
          <w:szCs w:val="16"/>
        </w:rPr>
        <w:t>1</w:t>
      </w:r>
      <w:r w:rsidRPr="0006768A">
        <w:rPr>
          <w:i/>
          <w:iCs/>
          <w:sz w:val="16"/>
          <w:szCs w:val="16"/>
        </w:rPr>
        <w:tab/>
        <w:t>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autorità politiche, nonché ai funzionari responsabili di posizione organizzativa negli enti privi di dirigenza.</w:t>
      </w:r>
    </w:p>
    <w:p w14:paraId="257E5298" w14:textId="7948F66C" w:rsidR="00D54AB4" w:rsidRPr="0006768A" w:rsidRDefault="00D54AB4" w:rsidP="009F010B">
      <w:pPr>
        <w:pStyle w:val="Testonotaapidipagina1"/>
        <w:ind w:left="357" w:hanging="357"/>
        <w:jc w:val="both"/>
        <w:rPr>
          <w:i/>
          <w:iCs/>
          <w:sz w:val="16"/>
          <w:szCs w:val="16"/>
        </w:rPr>
      </w:pPr>
      <w:r w:rsidRPr="0006768A">
        <w:rPr>
          <w:i/>
          <w:iCs/>
          <w:sz w:val="16"/>
          <w:szCs w:val="16"/>
        </w:rPr>
        <w:t>2</w:t>
      </w:r>
      <w:r w:rsidRPr="0006768A">
        <w:rPr>
          <w:i/>
          <w:iCs/>
          <w:sz w:val="16"/>
          <w:szCs w:val="16"/>
        </w:rPr>
        <w:tab/>
        <w:t xml:space="preserve"> Il dirigente svolge con diligenza le funzioni ad esso spettanti in base all'atto di conferimento dell'incarico, persegue gli obiettivi assegnati e adotta un comportamento organizzativo adeguato </w:t>
      </w:r>
      <w:proofErr w:type="gramStart"/>
      <w:r w:rsidRPr="0006768A">
        <w:rPr>
          <w:i/>
          <w:iCs/>
          <w:sz w:val="16"/>
          <w:szCs w:val="16"/>
        </w:rPr>
        <w:t>per l'assolvimento</w:t>
      </w:r>
      <w:proofErr w:type="gramEnd"/>
      <w:r w:rsidRPr="0006768A">
        <w:rPr>
          <w:i/>
          <w:iCs/>
          <w:sz w:val="16"/>
          <w:szCs w:val="16"/>
        </w:rPr>
        <w:t xml:space="preserve"> dell'incarico. </w:t>
      </w:r>
    </w:p>
    <w:p w14:paraId="7A3353E7" w14:textId="77777777" w:rsidR="00D54AB4" w:rsidRPr="0006768A" w:rsidRDefault="00D54AB4" w:rsidP="009F010B">
      <w:pPr>
        <w:pStyle w:val="Testonotaapidipagina1"/>
        <w:ind w:left="357" w:hanging="357"/>
        <w:jc w:val="both"/>
        <w:rPr>
          <w:i/>
          <w:iCs/>
          <w:sz w:val="16"/>
          <w:szCs w:val="16"/>
        </w:rPr>
      </w:pPr>
      <w:r w:rsidRPr="0006768A">
        <w:rPr>
          <w:i/>
          <w:iCs/>
          <w:sz w:val="16"/>
          <w:szCs w:val="16"/>
        </w:rPr>
        <w:t>3</w:t>
      </w:r>
      <w:r w:rsidRPr="0006768A">
        <w:rPr>
          <w:i/>
          <w:iCs/>
          <w:sz w:val="16"/>
          <w:szCs w:val="16"/>
        </w:rPr>
        <w:tab/>
        <w:t>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w:t>
      </w:r>
      <w:r w:rsidRPr="0006768A">
        <w:rPr>
          <w:i/>
          <w:iCs/>
          <w:sz w:val="16"/>
          <w:szCs w:val="16"/>
        </w:rPr>
        <w:tab/>
      </w:r>
    </w:p>
    <w:p w14:paraId="1E26B816" w14:textId="77777777" w:rsidR="00D54AB4" w:rsidRPr="0006768A" w:rsidRDefault="00D54AB4" w:rsidP="009F010B">
      <w:pPr>
        <w:pStyle w:val="Testonotaapidipagina1"/>
        <w:ind w:left="357" w:hanging="357"/>
        <w:jc w:val="both"/>
        <w:rPr>
          <w:i/>
          <w:iCs/>
          <w:sz w:val="16"/>
          <w:szCs w:val="16"/>
        </w:rPr>
      </w:pPr>
      <w:r w:rsidRPr="0006768A">
        <w:rPr>
          <w:i/>
          <w:iCs/>
          <w:sz w:val="16"/>
          <w:szCs w:val="16"/>
        </w:rPr>
        <w:t>4</w:t>
      </w:r>
      <w:r w:rsidRPr="0006768A">
        <w:rPr>
          <w:i/>
          <w:iCs/>
          <w:sz w:val="16"/>
          <w:szCs w:val="16"/>
        </w:rPr>
        <w:tab/>
        <w:t xml:space="preserve"> 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w:t>
      </w:r>
    </w:p>
    <w:p w14:paraId="4E70DE83" w14:textId="77777777" w:rsidR="00D54AB4" w:rsidRPr="0006768A" w:rsidRDefault="00D54AB4" w:rsidP="009F010B">
      <w:pPr>
        <w:pStyle w:val="Testonotaapidipagina1"/>
        <w:ind w:left="357" w:hanging="357"/>
        <w:jc w:val="both"/>
        <w:rPr>
          <w:i/>
          <w:iCs/>
          <w:sz w:val="16"/>
          <w:szCs w:val="16"/>
        </w:rPr>
      </w:pPr>
      <w:r w:rsidRPr="0006768A">
        <w:rPr>
          <w:i/>
          <w:iCs/>
          <w:sz w:val="16"/>
          <w:szCs w:val="16"/>
        </w:rPr>
        <w:t>5</w:t>
      </w:r>
      <w:r w:rsidRPr="0006768A">
        <w:rPr>
          <w:i/>
          <w:iCs/>
          <w:sz w:val="16"/>
          <w:szCs w:val="16"/>
        </w:rPr>
        <w:tab/>
        <w:t xml:space="preserve">Il dirigente cura, compatibilmente con le risorse disponibili, il benessere organizzativo nella struttura a cui </w:t>
      </w:r>
      <w:proofErr w:type="spellStart"/>
      <w:r w:rsidRPr="0006768A">
        <w:rPr>
          <w:i/>
          <w:iCs/>
          <w:sz w:val="16"/>
          <w:szCs w:val="16"/>
        </w:rPr>
        <w:t>é</w:t>
      </w:r>
      <w:proofErr w:type="spellEnd"/>
      <w:r w:rsidRPr="0006768A">
        <w:rPr>
          <w:i/>
          <w:iCs/>
          <w:sz w:val="16"/>
          <w:szCs w:val="16"/>
        </w:rPr>
        <w:t xml:space="preserve">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 </w:t>
      </w:r>
    </w:p>
    <w:p w14:paraId="5B151C1C" w14:textId="77777777" w:rsidR="00D54AB4" w:rsidRPr="0006768A" w:rsidRDefault="00D54AB4" w:rsidP="009F010B">
      <w:pPr>
        <w:pStyle w:val="Testonotaapidipagina1"/>
        <w:ind w:left="357" w:hanging="357"/>
        <w:jc w:val="both"/>
        <w:rPr>
          <w:i/>
          <w:iCs/>
          <w:sz w:val="16"/>
          <w:szCs w:val="16"/>
        </w:rPr>
      </w:pPr>
      <w:r w:rsidRPr="0006768A">
        <w:rPr>
          <w:i/>
          <w:iCs/>
          <w:sz w:val="16"/>
          <w:szCs w:val="16"/>
        </w:rPr>
        <w:t>6</w:t>
      </w:r>
      <w:r w:rsidRPr="0006768A">
        <w:rPr>
          <w:i/>
          <w:iCs/>
          <w:sz w:val="16"/>
          <w:szCs w:val="16"/>
        </w:rPr>
        <w:tab/>
        <w:t xml:space="preserve">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 </w:t>
      </w:r>
    </w:p>
    <w:p w14:paraId="53E433D0" w14:textId="77777777" w:rsidR="00D54AB4" w:rsidRPr="0006768A" w:rsidRDefault="00D54AB4" w:rsidP="009F010B">
      <w:pPr>
        <w:pStyle w:val="Testonotaapidipagina1"/>
        <w:ind w:left="357" w:hanging="357"/>
        <w:jc w:val="both"/>
        <w:rPr>
          <w:i/>
          <w:iCs/>
          <w:sz w:val="16"/>
          <w:szCs w:val="16"/>
        </w:rPr>
      </w:pPr>
      <w:r w:rsidRPr="0006768A">
        <w:rPr>
          <w:i/>
          <w:iCs/>
          <w:sz w:val="16"/>
          <w:szCs w:val="16"/>
        </w:rPr>
        <w:t>7</w:t>
      </w:r>
      <w:r w:rsidRPr="0006768A">
        <w:rPr>
          <w:i/>
          <w:iCs/>
          <w:sz w:val="16"/>
          <w:szCs w:val="16"/>
        </w:rPr>
        <w:tab/>
        <w:t xml:space="preserve">Il dirigente svolge la valutazione del personale assegnato alla struttura cui </w:t>
      </w:r>
      <w:proofErr w:type="spellStart"/>
      <w:r w:rsidRPr="0006768A">
        <w:rPr>
          <w:i/>
          <w:iCs/>
          <w:sz w:val="16"/>
          <w:szCs w:val="16"/>
        </w:rPr>
        <w:t>é</w:t>
      </w:r>
      <w:proofErr w:type="spellEnd"/>
      <w:r w:rsidRPr="0006768A">
        <w:rPr>
          <w:i/>
          <w:iCs/>
          <w:sz w:val="16"/>
          <w:szCs w:val="16"/>
        </w:rPr>
        <w:t xml:space="preserve"> preposto con imparzialità e rispettando le indicazioni ed i tempi prescritti. </w:t>
      </w:r>
    </w:p>
    <w:p w14:paraId="74A4A400" w14:textId="77777777" w:rsidR="00D54AB4" w:rsidRPr="0006768A" w:rsidRDefault="00D54AB4" w:rsidP="009F010B">
      <w:pPr>
        <w:pStyle w:val="Testonotaapidipagina1"/>
        <w:ind w:left="357" w:hanging="357"/>
        <w:jc w:val="both"/>
        <w:rPr>
          <w:i/>
          <w:iCs/>
          <w:sz w:val="16"/>
          <w:szCs w:val="16"/>
        </w:rPr>
      </w:pPr>
      <w:r w:rsidRPr="0006768A">
        <w:rPr>
          <w:i/>
          <w:iCs/>
          <w:sz w:val="16"/>
          <w:szCs w:val="16"/>
        </w:rPr>
        <w:t>8</w:t>
      </w:r>
      <w:r w:rsidRPr="0006768A">
        <w:rPr>
          <w:i/>
          <w:iCs/>
          <w:sz w:val="16"/>
          <w:szCs w:val="16"/>
        </w:rPr>
        <w:tab/>
        <w:t>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14:paraId="6B34945A" w14:textId="77777777" w:rsidR="00D54AB4" w:rsidRPr="0006768A" w:rsidRDefault="00D54AB4" w:rsidP="009F010B">
      <w:pPr>
        <w:pStyle w:val="Testonotaapidipagina1"/>
        <w:ind w:left="357" w:hanging="357"/>
        <w:jc w:val="both"/>
        <w:rPr>
          <w:i/>
          <w:iCs/>
          <w:sz w:val="16"/>
          <w:szCs w:val="16"/>
        </w:rPr>
      </w:pPr>
      <w:r w:rsidRPr="0006768A">
        <w:rPr>
          <w:i/>
          <w:iCs/>
          <w:sz w:val="16"/>
          <w:szCs w:val="16"/>
        </w:rPr>
        <w:t>9</w:t>
      </w:r>
      <w:r w:rsidRPr="0006768A">
        <w:rPr>
          <w:i/>
          <w:iCs/>
          <w:sz w:val="16"/>
          <w:szCs w:val="16"/>
        </w:rPr>
        <w:tab/>
        <w:t>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14:paraId="5B2C2061" w14:textId="77777777" w:rsidR="00D54AB4" w:rsidRPr="00BA14FB" w:rsidRDefault="00D54AB4" w:rsidP="00DD359E">
      <w:pPr>
        <w:pStyle w:val="Testonotaapidipagina1"/>
        <w:rPr>
          <w:i/>
          <w:iCs/>
        </w:rPr>
      </w:pPr>
    </w:p>
  </w:footnote>
  <w:footnote w:id="15">
    <w:p w14:paraId="46E3016E" w14:textId="33BB56B4" w:rsidR="00D54AB4" w:rsidRPr="0006768A" w:rsidRDefault="00D54AB4" w:rsidP="0006768A">
      <w:pPr>
        <w:pStyle w:val="Testonotaapidipagina1"/>
        <w:jc w:val="both"/>
        <w:rPr>
          <w:sz w:val="16"/>
          <w:szCs w:val="16"/>
        </w:rPr>
      </w:pPr>
      <w:r>
        <w:rPr>
          <w:rStyle w:val="Rimandonotaapidipagina"/>
        </w:rPr>
        <w:footnoteRef/>
      </w:r>
      <w:r>
        <w:t xml:space="preserve"> </w:t>
      </w:r>
      <w:r w:rsidRPr="0006768A">
        <w:rPr>
          <w:sz w:val="16"/>
          <w:szCs w:val="16"/>
        </w:rPr>
        <w:t xml:space="preserve">Art.14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0DBAAAC9" w14:textId="77777777" w:rsidR="00D54AB4" w:rsidRPr="0006768A" w:rsidRDefault="00D54AB4" w:rsidP="009F010B">
      <w:pPr>
        <w:pStyle w:val="Testonotaapidipagina1"/>
        <w:ind w:left="357" w:hanging="357"/>
        <w:jc w:val="both"/>
        <w:rPr>
          <w:i/>
          <w:iCs/>
          <w:sz w:val="16"/>
          <w:szCs w:val="16"/>
        </w:rPr>
      </w:pPr>
      <w:r w:rsidRPr="009F010B">
        <w:rPr>
          <w:i/>
          <w:iCs/>
          <w:sz w:val="16"/>
          <w:szCs w:val="16"/>
        </w:rPr>
        <w:t>1</w:t>
      </w:r>
      <w:r w:rsidRPr="00BA14FB">
        <w:rPr>
          <w:i/>
          <w:iCs/>
        </w:rPr>
        <w:tab/>
      </w:r>
      <w:r w:rsidRPr="0006768A">
        <w:rPr>
          <w:i/>
          <w:iCs/>
          <w:sz w:val="16"/>
          <w:szCs w:val="16"/>
        </w:rPr>
        <w:t xml:space="preserve">Nella conclusione di accordi e negozi e nella stipulazione di contratti per conto dell'amministrazione, nonché nella fase di esecuzione degli stessi, il dipendente non ricorre a mediazione di terzi, né corrisponde o promette ad </w:t>
      </w:r>
      <w:proofErr w:type="gramStart"/>
      <w:r w:rsidRPr="0006768A">
        <w:rPr>
          <w:i/>
          <w:iCs/>
          <w:sz w:val="16"/>
          <w:szCs w:val="16"/>
        </w:rPr>
        <w:t>alcuno utilità</w:t>
      </w:r>
      <w:proofErr w:type="gramEnd"/>
      <w:r w:rsidRPr="0006768A">
        <w:rPr>
          <w:i/>
          <w:iCs/>
          <w:sz w:val="16"/>
          <w:szCs w:val="16"/>
        </w:rPr>
        <w:t xml:space="preserve"> a titolo di intermediazione, né per facilitare o aver facilitato la conclusione o l'esecuzione del contratto. Il presente comma non si applica ai casi in cui l'amministrazione abbia deciso di ricorrere all'attività di intermediazione professionale.</w:t>
      </w:r>
    </w:p>
    <w:p w14:paraId="4D36A1FB" w14:textId="77777777" w:rsidR="00D54AB4" w:rsidRPr="0006768A" w:rsidRDefault="00D54AB4" w:rsidP="009F010B">
      <w:pPr>
        <w:pStyle w:val="Testonotaapidipagina1"/>
        <w:ind w:left="357" w:hanging="357"/>
        <w:jc w:val="both"/>
        <w:rPr>
          <w:i/>
          <w:iCs/>
          <w:sz w:val="16"/>
          <w:szCs w:val="16"/>
        </w:rPr>
      </w:pPr>
      <w:r w:rsidRPr="0006768A">
        <w:rPr>
          <w:i/>
          <w:iCs/>
          <w:sz w:val="16"/>
          <w:szCs w:val="16"/>
        </w:rPr>
        <w:t>2</w:t>
      </w:r>
      <w:r w:rsidRPr="0006768A">
        <w:rPr>
          <w:i/>
          <w:iCs/>
          <w:sz w:val="16"/>
          <w:szCs w:val="16"/>
        </w:rPr>
        <w:tab/>
        <w:t xml:space="preserve">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w:t>
      </w:r>
      <w:proofErr w:type="gramStart"/>
      <w:r w:rsidRPr="0006768A">
        <w:rPr>
          <w:i/>
          <w:iCs/>
          <w:sz w:val="16"/>
          <w:szCs w:val="16"/>
        </w:rPr>
        <w:t>codice civile</w:t>
      </w:r>
      <w:proofErr w:type="gramEnd"/>
      <w:r w:rsidRPr="0006768A">
        <w:rPr>
          <w:i/>
          <w:iCs/>
          <w:sz w:val="16"/>
          <w:szCs w:val="16"/>
        </w:rPr>
        <w:t xml:space="preserve">. </w:t>
      </w:r>
    </w:p>
    <w:p w14:paraId="43F10688" w14:textId="77777777" w:rsidR="00D54AB4" w:rsidRPr="0006768A" w:rsidRDefault="00D54AB4" w:rsidP="009F010B">
      <w:pPr>
        <w:pStyle w:val="Testonotaapidipagina1"/>
        <w:ind w:left="357" w:hanging="357"/>
        <w:jc w:val="both"/>
        <w:rPr>
          <w:i/>
          <w:iCs/>
          <w:sz w:val="16"/>
          <w:szCs w:val="16"/>
        </w:rPr>
      </w:pPr>
      <w:r w:rsidRPr="0006768A">
        <w:rPr>
          <w:i/>
          <w:iCs/>
          <w:sz w:val="16"/>
          <w:szCs w:val="16"/>
        </w:rPr>
        <w:t>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w:t>
      </w:r>
    </w:p>
    <w:p w14:paraId="10945BE9" w14:textId="77777777" w:rsidR="00D54AB4" w:rsidRPr="0006768A" w:rsidRDefault="00D54AB4" w:rsidP="009F010B">
      <w:pPr>
        <w:pStyle w:val="Testonotaapidipagina1"/>
        <w:ind w:left="357" w:hanging="357"/>
        <w:jc w:val="both"/>
        <w:rPr>
          <w:i/>
          <w:iCs/>
          <w:sz w:val="16"/>
          <w:szCs w:val="16"/>
        </w:rPr>
      </w:pPr>
      <w:r w:rsidRPr="0006768A">
        <w:rPr>
          <w:i/>
          <w:iCs/>
          <w:sz w:val="16"/>
          <w:szCs w:val="16"/>
        </w:rPr>
        <w:t>attività relative all'esecuzione del contratto, redigendo verbale scritto di tale astensione da conservare agli atti dell'ufficio.</w:t>
      </w:r>
    </w:p>
    <w:p w14:paraId="2696BE95" w14:textId="77777777" w:rsidR="00D54AB4" w:rsidRPr="0006768A" w:rsidRDefault="00D54AB4" w:rsidP="009F010B">
      <w:pPr>
        <w:pStyle w:val="Testonotaapidipagina1"/>
        <w:ind w:left="357" w:hanging="357"/>
        <w:jc w:val="both"/>
        <w:rPr>
          <w:i/>
          <w:iCs/>
          <w:sz w:val="16"/>
          <w:szCs w:val="16"/>
        </w:rPr>
      </w:pPr>
      <w:r w:rsidRPr="0006768A">
        <w:rPr>
          <w:i/>
          <w:iCs/>
          <w:sz w:val="16"/>
          <w:szCs w:val="16"/>
        </w:rPr>
        <w:t>3</w:t>
      </w:r>
      <w:r w:rsidRPr="0006768A">
        <w:rPr>
          <w:i/>
          <w:iCs/>
          <w:sz w:val="16"/>
          <w:szCs w:val="16"/>
        </w:rPr>
        <w:tab/>
        <w:t xml:space="preserve">Il dipendente che conclude accordi o negozi ovvero stipula contratti a titolo privato, ad eccezione di quelli conclusi ai sensi dell'articolo 1342 del </w:t>
      </w:r>
      <w:proofErr w:type="gramStart"/>
      <w:r w:rsidRPr="0006768A">
        <w:rPr>
          <w:i/>
          <w:iCs/>
          <w:sz w:val="16"/>
          <w:szCs w:val="16"/>
        </w:rPr>
        <w:t>codice civile</w:t>
      </w:r>
      <w:proofErr w:type="gramEnd"/>
      <w:r w:rsidRPr="0006768A">
        <w:rPr>
          <w:i/>
          <w:iCs/>
          <w:sz w:val="16"/>
          <w:szCs w:val="16"/>
        </w:rPr>
        <w:t>, con persone fisiche o giuridiche private con le quali abbia concluso, nel biennio precedente, contratti di appalto, fornitura, servizio, finanziamento ed assicurazione, per conto dell'amministrazione, ne informa per iscritto il dirigente dell'ufficio.</w:t>
      </w:r>
    </w:p>
    <w:p w14:paraId="001A11CE" w14:textId="77777777" w:rsidR="00D54AB4" w:rsidRPr="0006768A" w:rsidRDefault="00D54AB4" w:rsidP="009F010B">
      <w:pPr>
        <w:pStyle w:val="Testonotaapidipagina1"/>
        <w:ind w:left="357" w:hanging="357"/>
        <w:jc w:val="both"/>
        <w:rPr>
          <w:i/>
          <w:iCs/>
          <w:sz w:val="16"/>
          <w:szCs w:val="16"/>
        </w:rPr>
      </w:pPr>
      <w:r w:rsidRPr="0006768A">
        <w:rPr>
          <w:i/>
          <w:iCs/>
          <w:sz w:val="16"/>
          <w:szCs w:val="16"/>
        </w:rPr>
        <w:t>4</w:t>
      </w:r>
      <w:r w:rsidRPr="0006768A">
        <w:rPr>
          <w:i/>
          <w:iCs/>
          <w:sz w:val="16"/>
          <w:szCs w:val="16"/>
        </w:rPr>
        <w:tab/>
        <w:t>Se nelle situazioni di cui ai commi 2 e 3 si trova il dirigente, questi informa per iscritto il dirigente apicale responsabile della gestione del personale.</w:t>
      </w:r>
    </w:p>
    <w:p w14:paraId="0329BDBE" w14:textId="77777777" w:rsidR="00D54AB4" w:rsidRDefault="00D54AB4" w:rsidP="009F010B">
      <w:pPr>
        <w:pStyle w:val="Testonotaapidipagina1"/>
        <w:ind w:left="357" w:hanging="357"/>
        <w:jc w:val="both"/>
        <w:rPr>
          <w:i/>
          <w:iCs/>
        </w:rPr>
      </w:pPr>
      <w:r w:rsidRPr="0006768A">
        <w:rPr>
          <w:i/>
          <w:iCs/>
          <w:sz w:val="16"/>
          <w:szCs w:val="16"/>
        </w:rPr>
        <w:t>5</w:t>
      </w:r>
      <w:r w:rsidRPr="0006768A">
        <w:rPr>
          <w:i/>
          <w:iCs/>
          <w:sz w:val="16"/>
          <w:szCs w:val="16"/>
        </w:rPr>
        <w:tab/>
        <w:t>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14:paraId="7360D473" w14:textId="77777777" w:rsidR="00D54AB4" w:rsidRDefault="00D54AB4" w:rsidP="00DD359E">
      <w:pPr>
        <w:pStyle w:val="Testonotaapidipagina1"/>
      </w:pPr>
    </w:p>
  </w:footnote>
  <w:footnote w:id="16">
    <w:p w14:paraId="64C3315B" w14:textId="670B0545" w:rsidR="00D54AB4" w:rsidRPr="0006768A" w:rsidRDefault="00D54AB4" w:rsidP="0006768A">
      <w:pPr>
        <w:pStyle w:val="Testonotaapidipagina1"/>
        <w:jc w:val="both"/>
        <w:rPr>
          <w:sz w:val="16"/>
          <w:szCs w:val="16"/>
        </w:rPr>
      </w:pPr>
      <w:r>
        <w:rPr>
          <w:rStyle w:val="Rimandonotaapidipagina"/>
        </w:rPr>
        <w:footnoteRef/>
      </w:r>
      <w:r>
        <w:t xml:space="preserve"> </w:t>
      </w:r>
      <w:r w:rsidRPr="0006768A">
        <w:rPr>
          <w:sz w:val="16"/>
          <w:szCs w:val="16"/>
        </w:rPr>
        <w:t xml:space="preserve">Art.15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2F495823" w14:textId="77777777" w:rsidR="00D54AB4" w:rsidRPr="0006768A" w:rsidRDefault="00D54AB4" w:rsidP="009F010B">
      <w:pPr>
        <w:pStyle w:val="Testonotaapidipagina1"/>
        <w:ind w:left="357" w:hanging="357"/>
        <w:jc w:val="both"/>
        <w:rPr>
          <w:i/>
          <w:iCs/>
          <w:sz w:val="16"/>
          <w:szCs w:val="16"/>
        </w:rPr>
      </w:pPr>
      <w:r w:rsidRPr="0006768A">
        <w:rPr>
          <w:i/>
          <w:iCs/>
          <w:sz w:val="16"/>
          <w:szCs w:val="16"/>
        </w:rPr>
        <w:t>1</w:t>
      </w:r>
      <w:r w:rsidRPr="0006768A">
        <w:rPr>
          <w:i/>
          <w:iCs/>
          <w:sz w:val="16"/>
          <w:szCs w:val="16"/>
        </w:rPr>
        <w:tab/>
        <w:t xml:space="preserve">Ai sensi dell'articolo 54, comma 6, del decreto legislativo 30 marzo 2001, n. 165, vigilano sull'applicazione del presente Codice e dei codici di comportamento adottati dalle singole amministrazioni, i dirigenti responsabili di ciascuna struttura, le strutture di controllo interno e gli uffici etici e di disciplina. </w:t>
      </w:r>
    </w:p>
    <w:p w14:paraId="2BC6F5A8" w14:textId="77777777" w:rsidR="00D54AB4" w:rsidRPr="0006768A" w:rsidRDefault="00D54AB4" w:rsidP="009F010B">
      <w:pPr>
        <w:pStyle w:val="Testonotaapidipagina1"/>
        <w:ind w:left="357" w:hanging="357"/>
        <w:jc w:val="both"/>
        <w:rPr>
          <w:i/>
          <w:iCs/>
          <w:sz w:val="16"/>
          <w:szCs w:val="16"/>
        </w:rPr>
      </w:pPr>
      <w:r w:rsidRPr="0006768A">
        <w:rPr>
          <w:i/>
          <w:iCs/>
          <w:sz w:val="16"/>
          <w:szCs w:val="16"/>
        </w:rPr>
        <w:t>2</w:t>
      </w:r>
      <w:r w:rsidRPr="0006768A">
        <w:rPr>
          <w:i/>
          <w:iCs/>
          <w:sz w:val="16"/>
          <w:szCs w:val="16"/>
        </w:rPr>
        <w:tab/>
        <w:t>Ai fini dell'attività di vigilanza e monitoraggio prevista dal presente articolo, le amministrazioni si avvalgono dell'ufficio procedimenti disciplinari istituito ai sensi dell'articolo 55-bis, comma 4, del decreto legislativo n. 165 del 2001 che svolge, altresì, le funzioni dei comitati o uffici etici eventualmente già istituiti.</w:t>
      </w:r>
    </w:p>
    <w:p w14:paraId="0ACAF7B0" w14:textId="77777777" w:rsidR="00D54AB4" w:rsidRPr="0006768A" w:rsidRDefault="00D54AB4" w:rsidP="009F010B">
      <w:pPr>
        <w:pStyle w:val="Testonotaapidipagina1"/>
        <w:ind w:left="357" w:hanging="357"/>
        <w:jc w:val="both"/>
        <w:rPr>
          <w:i/>
          <w:iCs/>
          <w:sz w:val="16"/>
          <w:szCs w:val="16"/>
        </w:rPr>
      </w:pPr>
      <w:r w:rsidRPr="0006768A">
        <w:rPr>
          <w:i/>
          <w:iCs/>
          <w:sz w:val="16"/>
          <w:szCs w:val="16"/>
        </w:rPr>
        <w:t>3</w:t>
      </w:r>
      <w:r w:rsidRPr="0006768A">
        <w:rPr>
          <w:i/>
          <w:iCs/>
          <w:sz w:val="16"/>
          <w:szCs w:val="16"/>
        </w:rPr>
        <w:tab/>
        <w:t xml:space="preserve">Le attività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all'articolo 55-bis e seguenti del decreto legislativo n. 165 del 2001, cura l'aggiornamento del codice di comportamento dell'amministrazione, l'esame delle segnalazioni di violazione dei codici di comportamento, la raccolta delle condotte illecite accertate e sanzionate, assicurando le garanzie di cui all'articolo 54-bis del decreto legislativo n. 165 del 2001. 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all'articolo 1, comma 7, della legge n. 190 del 2012. </w:t>
      </w:r>
    </w:p>
    <w:p w14:paraId="278CE39F" w14:textId="77777777" w:rsidR="00D54AB4" w:rsidRPr="0006768A" w:rsidRDefault="00D54AB4" w:rsidP="009F010B">
      <w:pPr>
        <w:pStyle w:val="Testonotaapidipagina1"/>
        <w:ind w:left="357" w:hanging="357"/>
        <w:jc w:val="both"/>
        <w:rPr>
          <w:i/>
          <w:iCs/>
          <w:sz w:val="16"/>
          <w:szCs w:val="16"/>
        </w:rPr>
      </w:pPr>
      <w:r w:rsidRPr="0006768A">
        <w:rPr>
          <w:i/>
          <w:iCs/>
          <w:sz w:val="16"/>
          <w:szCs w:val="16"/>
        </w:rPr>
        <w:t>4</w:t>
      </w:r>
      <w:r w:rsidRPr="0006768A">
        <w:rPr>
          <w:i/>
          <w:iCs/>
          <w:sz w:val="16"/>
          <w:szCs w:val="16"/>
        </w:rPr>
        <w:tab/>
        <w:t>Ai fini dell'attivazione del procedimento disciplinare per violazione dei codici di comportamento, l'ufficio procedimenti disciplinari può chiedere all'Autorità nazionale anticorruzione parere facoltativo secondo quanto stabilito dall'articolo 1, comma 2, lettera d), della legge n. 190 del 2012.</w:t>
      </w:r>
    </w:p>
    <w:p w14:paraId="63050594" w14:textId="77777777" w:rsidR="00D54AB4" w:rsidRPr="0006768A" w:rsidRDefault="00D54AB4" w:rsidP="009F010B">
      <w:pPr>
        <w:pStyle w:val="Testonotaapidipagina1"/>
        <w:ind w:left="357" w:hanging="357"/>
        <w:jc w:val="both"/>
        <w:rPr>
          <w:i/>
          <w:iCs/>
          <w:sz w:val="16"/>
          <w:szCs w:val="16"/>
        </w:rPr>
      </w:pPr>
      <w:r w:rsidRPr="0006768A">
        <w:rPr>
          <w:i/>
          <w:iCs/>
          <w:sz w:val="16"/>
          <w:szCs w:val="16"/>
        </w:rPr>
        <w:t>5</w:t>
      </w:r>
      <w:r w:rsidRPr="0006768A">
        <w:rPr>
          <w:i/>
          <w:iCs/>
          <w:sz w:val="16"/>
          <w:szCs w:val="16"/>
        </w:rPr>
        <w:tab/>
        <w:t xml:space="preserve">Al personale delle pubbliche amministrazioni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 </w:t>
      </w:r>
    </w:p>
    <w:p w14:paraId="52B3EF28" w14:textId="77777777" w:rsidR="00D54AB4" w:rsidRPr="0006768A" w:rsidRDefault="00D54AB4" w:rsidP="009F010B">
      <w:pPr>
        <w:pStyle w:val="Testonotaapidipagina1"/>
        <w:ind w:left="357" w:hanging="357"/>
        <w:jc w:val="both"/>
        <w:rPr>
          <w:i/>
          <w:iCs/>
          <w:sz w:val="16"/>
          <w:szCs w:val="16"/>
        </w:rPr>
      </w:pPr>
      <w:r w:rsidRPr="0006768A">
        <w:rPr>
          <w:i/>
          <w:iCs/>
          <w:sz w:val="16"/>
          <w:szCs w:val="16"/>
        </w:rPr>
        <w:t>6</w:t>
      </w:r>
      <w:r w:rsidRPr="0006768A">
        <w:rPr>
          <w:i/>
          <w:iCs/>
          <w:sz w:val="16"/>
          <w:szCs w:val="16"/>
        </w:rPr>
        <w:tab/>
        <w:t>Le Regioni e gli enti locali, definiscono, nell'ambito della propria autonomia organizzativa, le linee guida necessarie per l'attuazione dei principi di cui al presente articolo.</w:t>
      </w:r>
    </w:p>
    <w:p w14:paraId="5BEABD0D" w14:textId="77777777" w:rsidR="00D54AB4" w:rsidRPr="0006768A" w:rsidRDefault="00D54AB4" w:rsidP="009F010B">
      <w:pPr>
        <w:pStyle w:val="Testonotaapidipagina1"/>
        <w:ind w:left="357" w:hanging="357"/>
        <w:jc w:val="both"/>
        <w:rPr>
          <w:i/>
          <w:iCs/>
          <w:sz w:val="16"/>
          <w:szCs w:val="16"/>
        </w:rPr>
      </w:pPr>
      <w:r w:rsidRPr="0006768A">
        <w:rPr>
          <w:i/>
          <w:iCs/>
          <w:sz w:val="16"/>
          <w:szCs w:val="16"/>
        </w:rPr>
        <w:t>7</w:t>
      </w:r>
      <w:r w:rsidRPr="0006768A">
        <w:rPr>
          <w:i/>
          <w:iCs/>
          <w:sz w:val="16"/>
          <w:szCs w:val="16"/>
        </w:rPr>
        <w:tab/>
        <w:t>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14:paraId="57638EA9" w14:textId="77777777" w:rsidR="00D54AB4" w:rsidRPr="00BA14FB" w:rsidRDefault="00D54AB4" w:rsidP="00DD359E">
      <w:pPr>
        <w:pStyle w:val="Testonotaapidipagina1"/>
        <w:rPr>
          <w:i/>
          <w:iCs/>
        </w:rPr>
      </w:pPr>
    </w:p>
  </w:footnote>
  <w:footnote w:id="17">
    <w:p w14:paraId="2164DBAA" w14:textId="51159303" w:rsidR="00D54AB4" w:rsidRPr="0006768A" w:rsidRDefault="00D54AB4" w:rsidP="0006768A">
      <w:pPr>
        <w:pStyle w:val="Testonotaapidipagina1"/>
        <w:jc w:val="both"/>
        <w:rPr>
          <w:sz w:val="16"/>
          <w:szCs w:val="16"/>
        </w:rPr>
      </w:pPr>
      <w:r>
        <w:rPr>
          <w:rStyle w:val="Rimandonotaapidipagina"/>
        </w:rPr>
        <w:footnoteRef/>
      </w:r>
      <w:r>
        <w:t xml:space="preserve"> </w:t>
      </w:r>
      <w:r w:rsidRPr="0006768A">
        <w:rPr>
          <w:sz w:val="16"/>
          <w:szCs w:val="16"/>
        </w:rPr>
        <w:t xml:space="preserve">Art.16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354BBC4F" w14:textId="77777777" w:rsidR="00D54AB4" w:rsidRPr="0006768A" w:rsidRDefault="00D54AB4" w:rsidP="009F010B">
      <w:pPr>
        <w:pStyle w:val="Testonotaapidipagina1"/>
        <w:ind w:left="357" w:hanging="357"/>
        <w:jc w:val="both"/>
        <w:rPr>
          <w:i/>
          <w:iCs/>
          <w:sz w:val="16"/>
          <w:szCs w:val="16"/>
        </w:rPr>
      </w:pPr>
      <w:r w:rsidRPr="0006768A">
        <w:rPr>
          <w:i/>
          <w:iCs/>
          <w:sz w:val="16"/>
          <w:szCs w:val="16"/>
        </w:rPr>
        <w:t>1</w:t>
      </w:r>
      <w:r w:rsidRPr="0006768A">
        <w:rPr>
          <w:i/>
          <w:iCs/>
          <w:sz w:val="16"/>
          <w:szCs w:val="16"/>
        </w:rPr>
        <w:tab/>
        <w:t xml:space="preserve">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w:t>
      </w:r>
      <w:proofErr w:type="spellStart"/>
      <w:r w:rsidRPr="0006768A">
        <w:rPr>
          <w:i/>
          <w:iCs/>
          <w:sz w:val="16"/>
          <w:szCs w:val="16"/>
        </w:rPr>
        <w:t>é</w:t>
      </w:r>
      <w:proofErr w:type="spellEnd"/>
      <w:r w:rsidRPr="0006768A">
        <w:rPr>
          <w:i/>
          <w:iCs/>
          <w:sz w:val="16"/>
          <w:szCs w:val="16"/>
        </w:rPr>
        <w:t xml:space="preserve"> fonte di responsabilità disciplinare</w:t>
      </w:r>
      <w:r w:rsidRPr="00BA14FB">
        <w:rPr>
          <w:i/>
          <w:iCs/>
        </w:rPr>
        <w:t xml:space="preserve"> </w:t>
      </w:r>
      <w:r w:rsidRPr="0006768A">
        <w:rPr>
          <w:i/>
          <w:iCs/>
          <w:sz w:val="16"/>
          <w:szCs w:val="16"/>
        </w:rPr>
        <w:t>accertata all'esito del procedimento disciplinare, nel rispetto dei principi di gradualità e proporzionalità delle sanzioni.</w:t>
      </w:r>
    </w:p>
    <w:p w14:paraId="3583FB57" w14:textId="77777777" w:rsidR="00D54AB4" w:rsidRPr="0006768A" w:rsidRDefault="00D54AB4" w:rsidP="009F010B">
      <w:pPr>
        <w:pStyle w:val="Testonotaapidipagina1"/>
        <w:ind w:left="357" w:hanging="357"/>
        <w:jc w:val="both"/>
        <w:rPr>
          <w:i/>
          <w:iCs/>
          <w:sz w:val="16"/>
          <w:szCs w:val="16"/>
        </w:rPr>
      </w:pPr>
      <w:r w:rsidRPr="0006768A">
        <w:rPr>
          <w:i/>
          <w:iCs/>
          <w:sz w:val="16"/>
          <w:szCs w:val="16"/>
        </w:rPr>
        <w:t>2</w:t>
      </w:r>
      <w:r w:rsidRPr="0006768A">
        <w:rPr>
          <w:i/>
          <w:iCs/>
          <w:sz w:val="16"/>
          <w:szCs w:val="16"/>
        </w:rPr>
        <w:tab/>
        <w:t xml:space="preserve">Ai fini della determinazione del tipo e dell'entità della sanzione disciplinare concretamente applicabile, la violazione </w:t>
      </w:r>
      <w:proofErr w:type="spellStart"/>
      <w:r w:rsidRPr="0006768A">
        <w:rPr>
          <w:i/>
          <w:iCs/>
          <w:sz w:val="16"/>
          <w:szCs w:val="16"/>
        </w:rPr>
        <w:t>é</w:t>
      </w:r>
      <w:proofErr w:type="spellEnd"/>
      <w:r w:rsidRPr="0006768A">
        <w:rPr>
          <w:i/>
          <w:iCs/>
          <w:sz w:val="16"/>
          <w:szCs w:val="16"/>
        </w:rPr>
        <w:t xml:space="preserve"> valutata in ogni singolo caso con riguardo alla gravità del comportamento ed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w:t>
      </w:r>
    </w:p>
    <w:p w14:paraId="234E0DE0" w14:textId="77777777" w:rsidR="00D54AB4" w:rsidRPr="0006768A" w:rsidRDefault="00D54AB4" w:rsidP="009F010B">
      <w:pPr>
        <w:pStyle w:val="Testonotaapidipagina1"/>
        <w:ind w:left="357"/>
        <w:jc w:val="both"/>
        <w:rPr>
          <w:i/>
          <w:iCs/>
          <w:sz w:val="16"/>
          <w:szCs w:val="16"/>
        </w:rPr>
      </w:pPr>
      <w:r w:rsidRPr="0006768A">
        <w:rPr>
          <w:i/>
          <w:iCs/>
          <w:sz w:val="16"/>
          <w:szCs w:val="16"/>
        </w:rPr>
        <w:t>La disposizione di cui al secondo periodo si applica altresì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del presente codice.</w:t>
      </w:r>
    </w:p>
    <w:p w14:paraId="047718FB" w14:textId="77777777" w:rsidR="00D54AB4" w:rsidRPr="0006768A" w:rsidRDefault="00D54AB4" w:rsidP="009F010B">
      <w:pPr>
        <w:pStyle w:val="Testonotaapidipagina1"/>
        <w:ind w:left="357" w:hanging="357"/>
        <w:jc w:val="both"/>
        <w:rPr>
          <w:i/>
          <w:iCs/>
          <w:sz w:val="16"/>
          <w:szCs w:val="16"/>
        </w:rPr>
      </w:pPr>
      <w:r w:rsidRPr="0006768A">
        <w:rPr>
          <w:i/>
          <w:iCs/>
          <w:sz w:val="16"/>
          <w:szCs w:val="16"/>
        </w:rPr>
        <w:t>3</w:t>
      </w:r>
      <w:r w:rsidRPr="0006768A">
        <w:rPr>
          <w:i/>
          <w:iCs/>
          <w:sz w:val="16"/>
          <w:szCs w:val="16"/>
        </w:rPr>
        <w:tab/>
        <w:t>Resta ferma la comminazione del licenziamento senza preavviso per i casi già previsti dalla legge, dai regolamenti e dai contratti collettivi.</w:t>
      </w:r>
    </w:p>
    <w:p w14:paraId="6805F70D" w14:textId="77777777" w:rsidR="00D54AB4" w:rsidRPr="0006768A" w:rsidRDefault="00D54AB4" w:rsidP="009F010B">
      <w:pPr>
        <w:pStyle w:val="Testonotaapidipagina1"/>
        <w:ind w:left="357" w:hanging="357"/>
        <w:jc w:val="both"/>
        <w:rPr>
          <w:i/>
          <w:iCs/>
          <w:sz w:val="16"/>
          <w:szCs w:val="16"/>
        </w:rPr>
      </w:pPr>
      <w:r w:rsidRPr="0006768A">
        <w:rPr>
          <w:i/>
          <w:iCs/>
          <w:sz w:val="16"/>
          <w:szCs w:val="16"/>
        </w:rPr>
        <w:t>4</w:t>
      </w:r>
      <w:r w:rsidRPr="0006768A">
        <w:rPr>
          <w:i/>
          <w:iCs/>
          <w:sz w:val="16"/>
          <w:szCs w:val="16"/>
        </w:rPr>
        <w:tab/>
        <w:t>Restano fermi gli ulteriori obblighi e le conseguenti ipotesi di responsabilità disciplinare dei pubblici dipendenti previsti da norme di legge, di regolamento o dai contratti collettivi.</w:t>
      </w:r>
    </w:p>
    <w:p w14:paraId="47E38B75" w14:textId="77777777" w:rsidR="00D54AB4" w:rsidRPr="00BA14FB" w:rsidRDefault="00D54AB4" w:rsidP="00DD359E">
      <w:pPr>
        <w:pStyle w:val="Testonotaapidipagina1"/>
        <w:rPr>
          <w:i/>
          <w:iCs/>
        </w:rPr>
      </w:pPr>
    </w:p>
  </w:footnote>
  <w:footnote w:id="18">
    <w:p w14:paraId="7F69EA41" w14:textId="2D87FA57" w:rsidR="00D54AB4" w:rsidRPr="0006768A" w:rsidRDefault="00D54AB4" w:rsidP="0006768A">
      <w:pPr>
        <w:pStyle w:val="Testonotaapidipagina1"/>
        <w:jc w:val="both"/>
        <w:rPr>
          <w:sz w:val="16"/>
          <w:szCs w:val="16"/>
        </w:rPr>
      </w:pPr>
      <w:r>
        <w:rPr>
          <w:rStyle w:val="Rimandonotaapidipagina"/>
        </w:rPr>
        <w:footnoteRef/>
      </w:r>
      <w:r>
        <w:t xml:space="preserve"> </w:t>
      </w:r>
      <w:r w:rsidRPr="0006768A">
        <w:rPr>
          <w:sz w:val="16"/>
          <w:szCs w:val="16"/>
        </w:rPr>
        <w:t xml:space="preserve">Art.17 </w:t>
      </w:r>
      <w:r w:rsidR="00751DBE" w:rsidRPr="001333D5">
        <w:rPr>
          <w:sz w:val="16"/>
          <w:szCs w:val="16"/>
        </w:rPr>
        <w:t>Codice di comportamento nazionale</w:t>
      </w:r>
      <w:r w:rsidR="00751DBE">
        <w:rPr>
          <w:sz w:val="16"/>
          <w:szCs w:val="16"/>
        </w:rPr>
        <w:t xml:space="preserve"> (DPR 62/2013)</w:t>
      </w:r>
      <w:r w:rsidR="00751DBE" w:rsidRPr="001333D5">
        <w:rPr>
          <w:sz w:val="16"/>
          <w:szCs w:val="16"/>
        </w:rPr>
        <w:t>:</w:t>
      </w:r>
    </w:p>
    <w:p w14:paraId="1D4CCF41" w14:textId="77777777" w:rsidR="00D54AB4" w:rsidRPr="0006768A" w:rsidRDefault="00D54AB4" w:rsidP="009F010B">
      <w:pPr>
        <w:pStyle w:val="Testonotaapidipagina1"/>
        <w:ind w:left="357" w:hanging="357"/>
        <w:jc w:val="both"/>
        <w:rPr>
          <w:i/>
          <w:iCs/>
          <w:sz w:val="16"/>
          <w:szCs w:val="16"/>
        </w:rPr>
      </w:pPr>
      <w:r w:rsidRPr="0006768A">
        <w:rPr>
          <w:i/>
          <w:iCs/>
          <w:sz w:val="16"/>
          <w:szCs w:val="16"/>
        </w:rPr>
        <w:t>1</w:t>
      </w:r>
      <w:r w:rsidRPr="0006768A">
        <w:rPr>
          <w:i/>
          <w:iCs/>
          <w:sz w:val="16"/>
          <w:szCs w:val="16"/>
        </w:rPr>
        <w:tab/>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w:t>
      </w:r>
    </w:p>
    <w:p w14:paraId="26B7AC09" w14:textId="77777777" w:rsidR="00D54AB4" w:rsidRPr="0006768A" w:rsidRDefault="00D54AB4" w:rsidP="009F010B">
      <w:pPr>
        <w:pStyle w:val="Testonotaapidipagina1"/>
        <w:ind w:left="357" w:hanging="357"/>
        <w:jc w:val="both"/>
        <w:rPr>
          <w:i/>
          <w:iCs/>
          <w:sz w:val="16"/>
          <w:szCs w:val="16"/>
        </w:rPr>
      </w:pPr>
      <w:r w:rsidRPr="001333D5">
        <w:rPr>
          <w:i/>
          <w:iCs/>
          <w:sz w:val="16"/>
          <w:szCs w:val="16"/>
        </w:rPr>
        <w:t>2</w:t>
      </w:r>
      <w:r w:rsidRPr="00BA14FB">
        <w:rPr>
          <w:i/>
          <w:iCs/>
        </w:rPr>
        <w:tab/>
      </w:r>
      <w:r w:rsidRPr="0006768A">
        <w:rPr>
          <w:i/>
          <w:iCs/>
          <w:sz w:val="16"/>
          <w:szCs w:val="16"/>
        </w:rPr>
        <w:t>Le amministrazioni danno la più ampia diffusione ai codici di comportamento da ciascuna definiti ai sensi dell'articolo 54, comma 5, del citato decreto legislativo n. 165 del 2001 secondo le medesime modalità previste dal comma 1 del presente articolo.</w:t>
      </w:r>
    </w:p>
    <w:p w14:paraId="6F4F8A51" w14:textId="77777777" w:rsidR="00D54AB4" w:rsidRPr="0006768A" w:rsidRDefault="00D54AB4" w:rsidP="009F010B">
      <w:pPr>
        <w:pStyle w:val="Testonotaapidipagina1"/>
        <w:ind w:left="357" w:hanging="357"/>
        <w:jc w:val="both"/>
        <w:rPr>
          <w:i/>
          <w:iCs/>
          <w:sz w:val="16"/>
          <w:szCs w:val="16"/>
        </w:rPr>
      </w:pPr>
      <w:r w:rsidRPr="0006768A">
        <w:rPr>
          <w:i/>
          <w:iCs/>
          <w:sz w:val="16"/>
          <w:szCs w:val="16"/>
        </w:rPr>
        <w:t>3</w:t>
      </w:r>
      <w:r w:rsidRPr="0006768A">
        <w:rPr>
          <w:i/>
          <w:iCs/>
          <w:sz w:val="16"/>
          <w:szCs w:val="16"/>
        </w:rPr>
        <w:tab/>
        <w:t>Il decreto del Ministro per la funzione pubblica in data 28 novembre 2000 recante "Codice di comportamento dei dipendenti delle pubbliche amministrazioni", pubblicato nella Gazzetta Ufficiale n. 84 del 10 aprile 2001, è abrogato.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9376" w14:textId="00E58FE5" w:rsidR="00D54AB4" w:rsidRDefault="00D54AB4">
    <w:pPr>
      <w:pStyle w:val="Intestazione1"/>
    </w:pPr>
    <w:r>
      <w:rPr>
        <w:noProof/>
      </w:rPr>
      <mc:AlternateContent>
        <mc:Choice Requires="wps">
          <w:drawing>
            <wp:anchor distT="0" distB="0" distL="114300" distR="114300" simplePos="0" relativeHeight="251656704" behindDoc="1" locked="0" layoutInCell="0" allowOverlap="1" wp14:anchorId="597A3657" wp14:editId="48C9CDB6">
              <wp:simplePos x="0" y="0"/>
              <wp:positionH relativeFrom="margin">
                <wp:align>center</wp:align>
              </wp:positionH>
              <wp:positionV relativeFrom="margin">
                <wp:align>center</wp:align>
              </wp:positionV>
              <wp:extent cx="7395845" cy="1232535"/>
              <wp:effectExtent l="0" t="2266950" r="0" b="21488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232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E88BD7" w14:textId="77777777" w:rsidR="00D54AB4" w:rsidRDefault="00D54AB4" w:rsidP="00DD359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BOZZA 12 ottobre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7A3657" id="_x0000_t202" coordsize="21600,21600" o:spt="202" path="m,l,21600r21600,l21600,xe">
              <v:stroke joinstyle="miter"/>
              <v:path gradientshapeok="t" o:connecttype="rect"/>
            </v:shapetype>
            <v:shape id="Casella di testo 2" o:spid="_x0000_s1026" type="#_x0000_t202" style="position:absolute;margin-left:0;margin-top:0;width:582.35pt;height:97.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" o:allowincell="f" filled="f" stroked="f">
              <v:stroke joinstyle="round"/>
              <o:lock v:ext="edit" shapetype="t"/>
              <v:textbox style="mso-fit-shape-to-text:t">
                <w:txbxContent>
                  <w:p w14:paraId="0DE88BD7" w14:textId="77777777" w:rsidR="00D54AB4" w:rsidRDefault="00D54AB4" w:rsidP="00DD359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BOZZA 12 ottobre 2020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9F11" w14:textId="76BD8D2B" w:rsidR="00D54AB4" w:rsidRDefault="00FA6BDD">
    <w:pPr>
      <w:pStyle w:val="Intestazione1"/>
    </w:pPr>
    <w:sdt>
      <w:sdtPr>
        <w:id w:val="-1044748260"/>
        <w:docPartObj>
          <w:docPartGallery w:val="Watermarks"/>
          <w:docPartUnique/>
        </w:docPartObj>
      </w:sdtPr>
      <w:sdtEndPr/>
      <w:sdtContent>
        <w:r>
          <w:pict w14:anchorId="676AA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D54AB4">
      <w:rPr>
        <w:noProof/>
      </w:rPr>
      <mc:AlternateContent>
        <mc:Choice Requires="wps">
          <w:drawing>
            <wp:anchor distT="0" distB="0" distL="114300" distR="114300" simplePos="0" relativeHeight="251657728" behindDoc="1" locked="0" layoutInCell="0" allowOverlap="1" wp14:anchorId="40839D9E" wp14:editId="4127D0D4">
              <wp:simplePos x="0" y="0"/>
              <wp:positionH relativeFrom="margin">
                <wp:align>center</wp:align>
              </wp:positionH>
              <wp:positionV relativeFrom="margin">
                <wp:align>center</wp:align>
              </wp:positionV>
              <wp:extent cx="7395845" cy="1232535"/>
              <wp:effectExtent l="0" t="2266950" r="0" b="21488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5845" cy="1232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564ECA" w14:textId="77777777" w:rsidR="00D54AB4" w:rsidRDefault="00D54AB4" w:rsidP="00DD359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BOZZA 12 ottobre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839D9E" id="_x0000_t202" coordsize="21600,21600" o:spt="202" path="m,l,21600r21600,l21600,xe">
              <v:stroke joinstyle="miter"/>
              <v:path gradientshapeok="t" o:connecttype="rect"/>
            </v:shapetype>
            <v:shape id="Casella di testo 1" o:spid="_x0000_s1027" type="#_x0000_t202" style="position:absolute;margin-left:0;margin-top:0;width:582.35pt;height:97.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" o:allowincell="f" filled="f" stroked="f">
              <v:stroke joinstyle="round"/>
              <o:lock v:ext="edit" shapetype="t"/>
              <v:textbox style="mso-fit-shape-to-text:t">
                <w:txbxContent>
                  <w:p w14:paraId="16564ECA" w14:textId="77777777" w:rsidR="00D54AB4" w:rsidRDefault="00D54AB4" w:rsidP="00DD359E">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BOZZA 12 ottobre 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B16"/>
    <w:multiLevelType w:val="hybridMultilevel"/>
    <w:tmpl w:val="59904DE4"/>
    <w:lvl w:ilvl="0" w:tplc="7A1CF7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B461F"/>
    <w:multiLevelType w:val="hybridMultilevel"/>
    <w:tmpl w:val="914A56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CA6C76"/>
    <w:multiLevelType w:val="hybridMultilevel"/>
    <w:tmpl w:val="792E7620"/>
    <w:lvl w:ilvl="0" w:tplc="991C4BA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DE6FCA"/>
    <w:multiLevelType w:val="hybridMultilevel"/>
    <w:tmpl w:val="797AC5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0523A96"/>
    <w:multiLevelType w:val="hybridMultilevel"/>
    <w:tmpl w:val="BEE855FE"/>
    <w:lvl w:ilvl="0" w:tplc="7A1CF7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541940"/>
    <w:multiLevelType w:val="hybridMultilevel"/>
    <w:tmpl w:val="BD68EF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BC44ED"/>
    <w:multiLevelType w:val="hybridMultilevel"/>
    <w:tmpl w:val="E1AE54DE"/>
    <w:lvl w:ilvl="0" w:tplc="B36E01FC">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40F490E"/>
    <w:multiLevelType w:val="hybridMultilevel"/>
    <w:tmpl w:val="AD3A06A6"/>
    <w:lvl w:ilvl="0" w:tplc="7A1CF7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9363A4"/>
    <w:multiLevelType w:val="hybridMultilevel"/>
    <w:tmpl w:val="974E2724"/>
    <w:lvl w:ilvl="0" w:tplc="0E52ADC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C337A21"/>
    <w:multiLevelType w:val="hybridMultilevel"/>
    <w:tmpl w:val="4648AE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3397896"/>
    <w:multiLevelType w:val="hybridMultilevel"/>
    <w:tmpl w:val="A3B4983C"/>
    <w:lvl w:ilvl="0" w:tplc="04100017">
      <w:start w:val="1"/>
      <w:numFmt w:val="lowerLetter"/>
      <w:lvlText w:val="%1)"/>
      <w:lvlJc w:val="left"/>
      <w:pPr>
        <w:ind w:left="1068" w:hanging="360"/>
      </w:pPr>
    </w:lvl>
    <w:lvl w:ilvl="1" w:tplc="ABECF6C0">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24CC6E99"/>
    <w:multiLevelType w:val="hybridMultilevel"/>
    <w:tmpl w:val="BC56CC20"/>
    <w:lvl w:ilvl="0" w:tplc="991C4B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6205347"/>
    <w:multiLevelType w:val="hybridMultilevel"/>
    <w:tmpl w:val="B248FEF2"/>
    <w:lvl w:ilvl="0" w:tplc="9F56271A">
      <w:start w:val="1"/>
      <w:numFmt w:val="decimal"/>
      <w:lvlText w:val="%1."/>
      <w:lvlJc w:val="left"/>
      <w:pPr>
        <w:ind w:left="360" w:hanging="360"/>
      </w:pPr>
      <w:rPr>
        <w:b w:val="0"/>
        <w:bCs w:val="0"/>
      </w:rPr>
    </w:lvl>
    <w:lvl w:ilvl="1" w:tplc="2590480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634B3E"/>
    <w:multiLevelType w:val="hybridMultilevel"/>
    <w:tmpl w:val="465A750E"/>
    <w:lvl w:ilvl="0" w:tplc="7A1CF7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F04E3A"/>
    <w:multiLevelType w:val="hybridMultilevel"/>
    <w:tmpl w:val="1ADE0300"/>
    <w:lvl w:ilvl="0" w:tplc="7A1CF7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7963CF1"/>
    <w:multiLevelType w:val="hybridMultilevel"/>
    <w:tmpl w:val="93AE12C4"/>
    <w:lvl w:ilvl="0" w:tplc="04100011">
      <w:start w:val="1"/>
      <w:numFmt w:val="decimal"/>
      <w:lvlText w:val="%1)"/>
      <w:lvlJc w:val="left"/>
      <w:pPr>
        <w:ind w:left="360" w:hanging="360"/>
      </w:pPr>
      <w:rPr>
        <w:rFonts w:hint="default"/>
      </w:rPr>
    </w:lvl>
    <w:lvl w:ilvl="1" w:tplc="F17A6566">
      <w:start w:val="1"/>
      <w:numFmt w:val="lowerLetter"/>
      <w:lvlText w:val="%2)"/>
      <w:lvlJc w:val="left"/>
      <w:pPr>
        <w:ind w:left="1080" w:hanging="360"/>
      </w:pPr>
      <w:rPr>
        <w:rFonts w:hint="default"/>
      </w:rPr>
    </w:lvl>
    <w:lvl w:ilvl="2" w:tplc="AB14D386">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7D354F9"/>
    <w:multiLevelType w:val="hybridMultilevel"/>
    <w:tmpl w:val="793A0332"/>
    <w:lvl w:ilvl="0" w:tplc="661EF3E6">
      <w:start w:val="1"/>
      <w:numFmt w:val="decimal"/>
      <w:lvlText w:val="%1."/>
      <w:lvlJc w:val="left"/>
      <w:pPr>
        <w:ind w:left="360" w:hanging="360"/>
      </w:pPr>
      <w:rPr>
        <w:rFonts w:hint="default"/>
      </w:rPr>
    </w:lvl>
    <w:lvl w:ilvl="1" w:tplc="51662F66">
      <w:start w:val="1"/>
      <w:numFmt w:val="lowerLetter"/>
      <w:lvlText w:val="%2)"/>
      <w:lvlJc w:val="left"/>
      <w:pPr>
        <w:ind w:left="1080" w:hanging="360"/>
      </w:pPr>
      <w:rPr>
        <w:rFonts w:hint="default"/>
      </w:rPr>
    </w:lvl>
    <w:lvl w:ilvl="2" w:tplc="AB14D386">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8752057"/>
    <w:multiLevelType w:val="hybridMultilevel"/>
    <w:tmpl w:val="9CF01A60"/>
    <w:lvl w:ilvl="0" w:tplc="B36E01FC">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B33456E"/>
    <w:multiLevelType w:val="hybridMultilevel"/>
    <w:tmpl w:val="A95CD9EE"/>
    <w:lvl w:ilvl="0" w:tplc="B36E01F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2C766E"/>
    <w:multiLevelType w:val="hybridMultilevel"/>
    <w:tmpl w:val="3CDE5F98"/>
    <w:lvl w:ilvl="0" w:tplc="F4A051A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1E5EAB"/>
    <w:multiLevelType w:val="hybridMultilevel"/>
    <w:tmpl w:val="1DA2408E"/>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429F1A3F"/>
    <w:multiLevelType w:val="hybridMultilevel"/>
    <w:tmpl w:val="168EAED8"/>
    <w:lvl w:ilvl="0" w:tplc="661EF3E6">
      <w:start w:val="1"/>
      <w:numFmt w:val="decimal"/>
      <w:lvlText w:val="%1."/>
      <w:lvlJc w:val="left"/>
      <w:pPr>
        <w:ind w:left="360" w:hanging="360"/>
      </w:pPr>
      <w:rPr>
        <w:rFonts w:hint="default"/>
      </w:rPr>
    </w:lvl>
    <w:lvl w:ilvl="1" w:tplc="66C87EBC">
      <w:start w:val="1"/>
      <w:numFmt w:val="lowerLetter"/>
      <w:lvlText w:val="%2)"/>
      <w:lvlJc w:val="left"/>
      <w:pPr>
        <w:ind w:left="1080" w:hanging="360"/>
      </w:pPr>
      <w:rPr>
        <w:rFonts w:hint="default"/>
      </w:rPr>
    </w:lvl>
    <w:lvl w:ilvl="2" w:tplc="AB14D386">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3525CAA"/>
    <w:multiLevelType w:val="hybridMultilevel"/>
    <w:tmpl w:val="B0E01530"/>
    <w:lvl w:ilvl="0" w:tplc="9AD67F4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82879B8"/>
    <w:multiLevelType w:val="hybridMultilevel"/>
    <w:tmpl w:val="BB461AB0"/>
    <w:lvl w:ilvl="0" w:tplc="7A1CF7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48C746A7"/>
    <w:multiLevelType w:val="hybridMultilevel"/>
    <w:tmpl w:val="34C491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9947187"/>
    <w:multiLevelType w:val="hybridMultilevel"/>
    <w:tmpl w:val="35F08548"/>
    <w:lvl w:ilvl="0" w:tplc="9AD67F4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48030B"/>
    <w:multiLevelType w:val="hybridMultilevel"/>
    <w:tmpl w:val="D7B6F16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746EBF"/>
    <w:multiLevelType w:val="hybridMultilevel"/>
    <w:tmpl w:val="4BB4CD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E0097D"/>
    <w:multiLevelType w:val="hybridMultilevel"/>
    <w:tmpl w:val="83A85A28"/>
    <w:lvl w:ilvl="0" w:tplc="661EF3E6">
      <w:start w:val="1"/>
      <w:numFmt w:val="decimal"/>
      <w:lvlText w:val="%1."/>
      <w:lvlJc w:val="left"/>
      <w:pPr>
        <w:ind w:left="360" w:hanging="360"/>
      </w:pPr>
      <w:rPr>
        <w:rFonts w:hint="default"/>
      </w:rPr>
    </w:lvl>
    <w:lvl w:ilvl="1" w:tplc="F620B8A2">
      <w:start w:val="1"/>
      <w:numFmt w:val="lowerLetter"/>
      <w:lvlText w:val="%2)"/>
      <w:lvlJc w:val="left"/>
      <w:pPr>
        <w:ind w:left="1080" w:hanging="360"/>
      </w:pPr>
      <w:rPr>
        <w:rFonts w:hint="default"/>
      </w:rPr>
    </w:lvl>
    <w:lvl w:ilvl="2" w:tplc="AB14D386">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E321CE6"/>
    <w:multiLevelType w:val="hybridMultilevel"/>
    <w:tmpl w:val="BA1EAEC0"/>
    <w:lvl w:ilvl="0" w:tplc="8AB85B6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4663F9"/>
    <w:multiLevelType w:val="hybridMultilevel"/>
    <w:tmpl w:val="5748CDD6"/>
    <w:lvl w:ilvl="0" w:tplc="B36E01F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21C45A1"/>
    <w:multiLevelType w:val="hybridMultilevel"/>
    <w:tmpl w:val="0DDC2CF2"/>
    <w:lvl w:ilvl="0" w:tplc="661EF3E6">
      <w:start w:val="1"/>
      <w:numFmt w:val="decimal"/>
      <w:lvlText w:val="%1."/>
      <w:lvlJc w:val="left"/>
      <w:pPr>
        <w:ind w:left="360" w:hanging="360"/>
      </w:pPr>
      <w:rPr>
        <w:rFonts w:hint="default"/>
      </w:rPr>
    </w:lvl>
    <w:lvl w:ilvl="1" w:tplc="0152FBBA">
      <w:start w:val="1"/>
      <w:numFmt w:val="lowerLetter"/>
      <w:lvlText w:val="%2)"/>
      <w:lvlJc w:val="left"/>
      <w:pPr>
        <w:ind w:left="1080" w:hanging="360"/>
      </w:pPr>
      <w:rPr>
        <w:rFonts w:hint="default"/>
      </w:rPr>
    </w:lvl>
    <w:lvl w:ilvl="2" w:tplc="AB14D386">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4004BB5"/>
    <w:multiLevelType w:val="hybridMultilevel"/>
    <w:tmpl w:val="6A7C9B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AFF3C2D"/>
    <w:multiLevelType w:val="hybridMultilevel"/>
    <w:tmpl w:val="B4164084"/>
    <w:lvl w:ilvl="0" w:tplc="991C4BA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3E7C74"/>
    <w:multiLevelType w:val="hybridMultilevel"/>
    <w:tmpl w:val="D20829A8"/>
    <w:lvl w:ilvl="0" w:tplc="0410000F">
      <w:start w:val="1"/>
      <w:numFmt w:val="decimal"/>
      <w:lvlText w:val="%1."/>
      <w:lvlJc w:val="left"/>
      <w:pPr>
        <w:ind w:left="360" w:hanging="360"/>
      </w:pPr>
    </w:lvl>
    <w:lvl w:ilvl="1" w:tplc="58460FF0">
      <w:start w:val="1"/>
      <w:numFmt w:val="upp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E8E2BD1"/>
    <w:multiLevelType w:val="hybridMultilevel"/>
    <w:tmpl w:val="5E0206A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0CB0705"/>
    <w:multiLevelType w:val="hybridMultilevel"/>
    <w:tmpl w:val="F51A7BA6"/>
    <w:lvl w:ilvl="0" w:tplc="7574615A">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E254633"/>
    <w:multiLevelType w:val="hybridMultilevel"/>
    <w:tmpl w:val="FDE264F8"/>
    <w:lvl w:ilvl="0" w:tplc="9AD67F48">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C2D4A"/>
    <w:multiLevelType w:val="hybridMultilevel"/>
    <w:tmpl w:val="C39CB204"/>
    <w:lvl w:ilvl="0" w:tplc="D244305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3497FBC"/>
    <w:multiLevelType w:val="hybridMultilevel"/>
    <w:tmpl w:val="FC62F656"/>
    <w:lvl w:ilvl="0" w:tplc="39F61312">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3A5507B"/>
    <w:multiLevelType w:val="hybridMultilevel"/>
    <w:tmpl w:val="9B0CC15C"/>
    <w:lvl w:ilvl="0" w:tplc="991C4BA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054694"/>
    <w:multiLevelType w:val="hybridMultilevel"/>
    <w:tmpl w:val="9CF01A60"/>
    <w:lvl w:ilvl="0" w:tplc="B36E01FC">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5325CA9"/>
    <w:multiLevelType w:val="hybridMultilevel"/>
    <w:tmpl w:val="ECBA2BF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9CC63B2"/>
    <w:multiLevelType w:val="hybridMultilevel"/>
    <w:tmpl w:val="9CCA66FE"/>
    <w:lvl w:ilvl="0" w:tplc="E31C5408">
      <w:start w:val="1"/>
      <w:numFmt w:val="decimal"/>
      <w:lvlText w:val="%1."/>
      <w:lvlJc w:val="left"/>
      <w:pPr>
        <w:ind w:left="360" w:hanging="360"/>
      </w:pPr>
      <w:rPr>
        <w:rFonts w:hint="default"/>
        <w:b w:val="0"/>
        <w:bCs w:val="0"/>
      </w:rPr>
    </w:lvl>
    <w:lvl w:ilvl="1" w:tplc="D78E25CA">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C161E19"/>
    <w:multiLevelType w:val="hybridMultilevel"/>
    <w:tmpl w:val="CC0A3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6D060D"/>
    <w:multiLevelType w:val="hybridMultilevel"/>
    <w:tmpl w:val="F716AC68"/>
    <w:lvl w:ilvl="0" w:tplc="63A89DC6">
      <w:start w:val="1"/>
      <w:numFmt w:val="decimal"/>
      <w:lvlText w:val="%1."/>
      <w:lvlJc w:val="left"/>
      <w:pPr>
        <w:ind w:left="360" w:hanging="360"/>
      </w:pPr>
      <w:rPr>
        <w:b w:val="0"/>
        <w:bCs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7"/>
  </w:num>
  <w:num w:numId="2">
    <w:abstractNumId w:val="35"/>
  </w:num>
  <w:num w:numId="3">
    <w:abstractNumId w:val="8"/>
  </w:num>
  <w:num w:numId="4">
    <w:abstractNumId w:val="10"/>
  </w:num>
  <w:num w:numId="5">
    <w:abstractNumId w:val="6"/>
  </w:num>
  <w:num w:numId="6">
    <w:abstractNumId w:val="17"/>
  </w:num>
  <w:num w:numId="7">
    <w:abstractNumId w:val="30"/>
  </w:num>
  <w:num w:numId="8">
    <w:abstractNumId w:val="16"/>
  </w:num>
  <w:num w:numId="9">
    <w:abstractNumId w:val="13"/>
  </w:num>
  <w:num w:numId="10">
    <w:abstractNumId w:val="7"/>
  </w:num>
  <w:num w:numId="11">
    <w:abstractNumId w:val="23"/>
  </w:num>
  <w:num w:numId="12">
    <w:abstractNumId w:val="4"/>
  </w:num>
  <w:num w:numId="13">
    <w:abstractNumId w:val="19"/>
  </w:num>
  <w:num w:numId="14">
    <w:abstractNumId w:val="42"/>
  </w:num>
  <w:num w:numId="15">
    <w:abstractNumId w:val="36"/>
  </w:num>
  <w:num w:numId="16">
    <w:abstractNumId w:val="38"/>
  </w:num>
  <w:num w:numId="17">
    <w:abstractNumId w:val="11"/>
  </w:num>
  <w:num w:numId="18">
    <w:abstractNumId w:val="33"/>
  </w:num>
  <w:num w:numId="19">
    <w:abstractNumId w:val="29"/>
  </w:num>
  <w:num w:numId="20">
    <w:abstractNumId w:val="28"/>
  </w:num>
  <w:num w:numId="21">
    <w:abstractNumId w:val="21"/>
  </w:num>
  <w:num w:numId="22">
    <w:abstractNumId w:val="31"/>
  </w:num>
  <w:num w:numId="23">
    <w:abstractNumId w:val="15"/>
  </w:num>
  <w:num w:numId="24">
    <w:abstractNumId w:val="26"/>
  </w:num>
  <w:num w:numId="25">
    <w:abstractNumId w:val="32"/>
  </w:num>
  <w:num w:numId="26">
    <w:abstractNumId w:val="34"/>
  </w:num>
  <w:num w:numId="27">
    <w:abstractNumId w:val="9"/>
  </w:num>
  <w:num w:numId="28">
    <w:abstractNumId w:val="14"/>
  </w:num>
  <w:num w:numId="29">
    <w:abstractNumId w:val="0"/>
  </w:num>
  <w:num w:numId="30">
    <w:abstractNumId w:val="22"/>
  </w:num>
  <w:num w:numId="31">
    <w:abstractNumId w:val="25"/>
  </w:num>
  <w:num w:numId="32">
    <w:abstractNumId w:val="37"/>
  </w:num>
  <w:num w:numId="33">
    <w:abstractNumId w:val="24"/>
  </w:num>
  <w:num w:numId="34">
    <w:abstractNumId w:val="39"/>
  </w:num>
  <w:num w:numId="35">
    <w:abstractNumId w:val="43"/>
  </w:num>
  <w:num w:numId="36">
    <w:abstractNumId w:val="2"/>
  </w:num>
  <w:num w:numId="37">
    <w:abstractNumId w:val="40"/>
  </w:num>
  <w:num w:numId="38">
    <w:abstractNumId w:val="12"/>
  </w:num>
  <w:num w:numId="39">
    <w:abstractNumId w:val="20"/>
  </w:num>
  <w:num w:numId="40">
    <w:abstractNumId w:val="1"/>
  </w:num>
  <w:num w:numId="41">
    <w:abstractNumId w:val="5"/>
  </w:num>
  <w:num w:numId="42">
    <w:abstractNumId w:val="44"/>
  </w:num>
  <w:num w:numId="43">
    <w:abstractNumId w:val="41"/>
  </w:num>
  <w:num w:numId="44">
    <w:abstractNumId w:val="18"/>
  </w:num>
  <w:num w:numId="45">
    <w:abstractNumId w:val="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9E"/>
    <w:rsid w:val="000069D9"/>
    <w:rsid w:val="0001449B"/>
    <w:rsid w:val="000214E1"/>
    <w:rsid w:val="00044512"/>
    <w:rsid w:val="000449F4"/>
    <w:rsid w:val="00052AD5"/>
    <w:rsid w:val="00054F71"/>
    <w:rsid w:val="00056874"/>
    <w:rsid w:val="0006768A"/>
    <w:rsid w:val="00094C77"/>
    <w:rsid w:val="000A110E"/>
    <w:rsid w:val="000A2CEC"/>
    <w:rsid w:val="000A4AA6"/>
    <w:rsid w:val="000A570B"/>
    <w:rsid w:val="000B47FD"/>
    <w:rsid w:val="000E693F"/>
    <w:rsid w:val="000F27CC"/>
    <w:rsid w:val="00103ED5"/>
    <w:rsid w:val="00106EBF"/>
    <w:rsid w:val="00112C6E"/>
    <w:rsid w:val="00116B42"/>
    <w:rsid w:val="001333D5"/>
    <w:rsid w:val="0013361E"/>
    <w:rsid w:val="001423FF"/>
    <w:rsid w:val="00146D5B"/>
    <w:rsid w:val="001653AD"/>
    <w:rsid w:val="001A402A"/>
    <w:rsid w:val="001B5D19"/>
    <w:rsid w:val="001D3F07"/>
    <w:rsid w:val="001D49AE"/>
    <w:rsid w:val="001D70CA"/>
    <w:rsid w:val="001E1FB7"/>
    <w:rsid w:val="001E2662"/>
    <w:rsid w:val="00207DAD"/>
    <w:rsid w:val="002328EA"/>
    <w:rsid w:val="0024561D"/>
    <w:rsid w:val="00246315"/>
    <w:rsid w:val="002567D8"/>
    <w:rsid w:val="00261770"/>
    <w:rsid w:val="0028331D"/>
    <w:rsid w:val="00284A80"/>
    <w:rsid w:val="002A1DC7"/>
    <w:rsid w:val="002B3812"/>
    <w:rsid w:val="002B47FD"/>
    <w:rsid w:val="002C4CC1"/>
    <w:rsid w:val="002C735B"/>
    <w:rsid w:val="002E0E3A"/>
    <w:rsid w:val="002E7D1B"/>
    <w:rsid w:val="002F2997"/>
    <w:rsid w:val="00302EA7"/>
    <w:rsid w:val="0031016D"/>
    <w:rsid w:val="00343E54"/>
    <w:rsid w:val="00345BA0"/>
    <w:rsid w:val="00355A1C"/>
    <w:rsid w:val="003571D0"/>
    <w:rsid w:val="00365198"/>
    <w:rsid w:val="00375599"/>
    <w:rsid w:val="00384CE5"/>
    <w:rsid w:val="00385B4A"/>
    <w:rsid w:val="003A5021"/>
    <w:rsid w:val="003E621F"/>
    <w:rsid w:val="00411578"/>
    <w:rsid w:val="00421631"/>
    <w:rsid w:val="0046529B"/>
    <w:rsid w:val="00470FC9"/>
    <w:rsid w:val="004725C5"/>
    <w:rsid w:val="00477CBD"/>
    <w:rsid w:val="004871D2"/>
    <w:rsid w:val="00491CD0"/>
    <w:rsid w:val="004A21BD"/>
    <w:rsid w:val="004A60B6"/>
    <w:rsid w:val="004B1452"/>
    <w:rsid w:val="004B3189"/>
    <w:rsid w:val="004B5C7F"/>
    <w:rsid w:val="004C69F3"/>
    <w:rsid w:val="004D38F2"/>
    <w:rsid w:val="004E08F3"/>
    <w:rsid w:val="004E2A78"/>
    <w:rsid w:val="0053752A"/>
    <w:rsid w:val="00542BB6"/>
    <w:rsid w:val="005434A2"/>
    <w:rsid w:val="00550DE5"/>
    <w:rsid w:val="005619B6"/>
    <w:rsid w:val="0056258E"/>
    <w:rsid w:val="00575E39"/>
    <w:rsid w:val="00584EFD"/>
    <w:rsid w:val="005A5731"/>
    <w:rsid w:val="005C173A"/>
    <w:rsid w:val="005D17F5"/>
    <w:rsid w:val="005D3374"/>
    <w:rsid w:val="005D7198"/>
    <w:rsid w:val="005E2CDD"/>
    <w:rsid w:val="005F02A7"/>
    <w:rsid w:val="005F7DA2"/>
    <w:rsid w:val="006059C1"/>
    <w:rsid w:val="006128DB"/>
    <w:rsid w:val="00626D1B"/>
    <w:rsid w:val="006310CB"/>
    <w:rsid w:val="00662460"/>
    <w:rsid w:val="00674AB6"/>
    <w:rsid w:val="006A0555"/>
    <w:rsid w:val="006A6786"/>
    <w:rsid w:val="006A7FD0"/>
    <w:rsid w:val="006B0A1E"/>
    <w:rsid w:val="006B5290"/>
    <w:rsid w:val="006D3FF6"/>
    <w:rsid w:val="006F438E"/>
    <w:rsid w:val="00722A6D"/>
    <w:rsid w:val="007378B9"/>
    <w:rsid w:val="00741EB5"/>
    <w:rsid w:val="00751DBE"/>
    <w:rsid w:val="00763F2D"/>
    <w:rsid w:val="00770D62"/>
    <w:rsid w:val="00775440"/>
    <w:rsid w:val="00780539"/>
    <w:rsid w:val="007A3EAC"/>
    <w:rsid w:val="007B3F7E"/>
    <w:rsid w:val="007B52C0"/>
    <w:rsid w:val="007D222E"/>
    <w:rsid w:val="007E1326"/>
    <w:rsid w:val="007E250F"/>
    <w:rsid w:val="007E47A6"/>
    <w:rsid w:val="007E7B0C"/>
    <w:rsid w:val="007F68E8"/>
    <w:rsid w:val="00812407"/>
    <w:rsid w:val="008307BD"/>
    <w:rsid w:val="00835A0A"/>
    <w:rsid w:val="008B0EBE"/>
    <w:rsid w:val="008B25D1"/>
    <w:rsid w:val="008C3208"/>
    <w:rsid w:val="008C45B8"/>
    <w:rsid w:val="008D26D7"/>
    <w:rsid w:val="008E3E9F"/>
    <w:rsid w:val="008E59A0"/>
    <w:rsid w:val="00913818"/>
    <w:rsid w:val="0092146B"/>
    <w:rsid w:val="00921FA9"/>
    <w:rsid w:val="00927847"/>
    <w:rsid w:val="00930142"/>
    <w:rsid w:val="00933BE4"/>
    <w:rsid w:val="00943966"/>
    <w:rsid w:val="00944A57"/>
    <w:rsid w:val="009529DC"/>
    <w:rsid w:val="00961FDF"/>
    <w:rsid w:val="00966959"/>
    <w:rsid w:val="009805E1"/>
    <w:rsid w:val="009840FE"/>
    <w:rsid w:val="00985D25"/>
    <w:rsid w:val="00992CB2"/>
    <w:rsid w:val="00996989"/>
    <w:rsid w:val="00997E80"/>
    <w:rsid w:val="009B7BDA"/>
    <w:rsid w:val="009C1C94"/>
    <w:rsid w:val="009C64DE"/>
    <w:rsid w:val="009D4261"/>
    <w:rsid w:val="009E37EA"/>
    <w:rsid w:val="009E4250"/>
    <w:rsid w:val="009E4CA4"/>
    <w:rsid w:val="009F010B"/>
    <w:rsid w:val="00A03B1D"/>
    <w:rsid w:val="00A04B20"/>
    <w:rsid w:val="00A15480"/>
    <w:rsid w:val="00A34157"/>
    <w:rsid w:val="00A470FA"/>
    <w:rsid w:val="00A52171"/>
    <w:rsid w:val="00A52993"/>
    <w:rsid w:val="00A56BBE"/>
    <w:rsid w:val="00A65C14"/>
    <w:rsid w:val="00A8452F"/>
    <w:rsid w:val="00A8490B"/>
    <w:rsid w:val="00A87B9D"/>
    <w:rsid w:val="00AA46DC"/>
    <w:rsid w:val="00AB460F"/>
    <w:rsid w:val="00AB6C18"/>
    <w:rsid w:val="00AC7DC6"/>
    <w:rsid w:val="00AD08B2"/>
    <w:rsid w:val="00AD310E"/>
    <w:rsid w:val="00AE3DD9"/>
    <w:rsid w:val="00B068B5"/>
    <w:rsid w:val="00B156A2"/>
    <w:rsid w:val="00B173DB"/>
    <w:rsid w:val="00B34682"/>
    <w:rsid w:val="00B431F5"/>
    <w:rsid w:val="00B8122C"/>
    <w:rsid w:val="00BA1B79"/>
    <w:rsid w:val="00BA4D9E"/>
    <w:rsid w:val="00BC62E1"/>
    <w:rsid w:val="00BE1634"/>
    <w:rsid w:val="00BF53A9"/>
    <w:rsid w:val="00BF53AE"/>
    <w:rsid w:val="00BF79DD"/>
    <w:rsid w:val="00C003CC"/>
    <w:rsid w:val="00C245A2"/>
    <w:rsid w:val="00C26879"/>
    <w:rsid w:val="00C378F0"/>
    <w:rsid w:val="00C6396A"/>
    <w:rsid w:val="00C814B4"/>
    <w:rsid w:val="00C92527"/>
    <w:rsid w:val="00CA46A5"/>
    <w:rsid w:val="00CC24F8"/>
    <w:rsid w:val="00CE1776"/>
    <w:rsid w:val="00D21396"/>
    <w:rsid w:val="00D30D2A"/>
    <w:rsid w:val="00D50133"/>
    <w:rsid w:val="00D54AB4"/>
    <w:rsid w:val="00D60AB8"/>
    <w:rsid w:val="00D61068"/>
    <w:rsid w:val="00D617D3"/>
    <w:rsid w:val="00D83DF9"/>
    <w:rsid w:val="00DB7742"/>
    <w:rsid w:val="00DC1462"/>
    <w:rsid w:val="00DD0048"/>
    <w:rsid w:val="00DD323B"/>
    <w:rsid w:val="00DD359E"/>
    <w:rsid w:val="00DE48F0"/>
    <w:rsid w:val="00E01836"/>
    <w:rsid w:val="00E058C5"/>
    <w:rsid w:val="00E06B0D"/>
    <w:rsid w:val="00E10577"/>
    <w:rsid w:val="00E149EB"/>
    <w:rsid w:val="00E14DFA"/>
    <w:rsid w:val="00E176A3"/>
    <w:rsid w:val="00E256E8"/>
    <w:rsid w:val="00E44021"/>
    <w:rsid w:val="00E46477"/>
    <w:rsid w:val="00E70AAD"/>
    <w:rsid w:val="00E7166E"/>
    <w:rsid w:val="00E902B6"/>
    <w:rsid w:val="00EA7A7E"/>
    <w:rsid w:val="00EB0D96"/>
    <w:rsid w:val="00EC00D1"/>
    <w:rsid w:val="00ED7BD7"/>
    <w:rsid w:val="00F10F5C"/>
    <w:rsid w:val="00F17FA8"/>
    <w:rsid w:val="00F255EC"/>
    <w:rsid w:val="00F276AC"/>
    <w:rsid w:val="00F63028"/>
    <w:rsid w:val="00F67BD9"/>
    <w:rsid w:val="00F77371"/>
    <w:rsid w:val="00F82A68"/>
    <w:rsid w:val="00F95364"/>
    <w:rsid w:val="00F9744E"/>
    <w:rsid w:val="00FC234F"/>
    <w:rsid w:val="00FD57D7"/>
    <w:rsid w:val="00FE643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DCEB3A"/>
  <w15:chartTrackingRefBased/>
  <w15:docId w15:val="{10A5F616-5673-47D7-B33E-7C27D2DA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D359E"/>
    <w:pPr>
      <w:keepNext/>
      <w:keepLines/>
      <w:spacing w:before="240" w:after="0"/>
      <w:outlineLvl w:val="0"/>
    </w:pPr>
    <w:rPr>
      <w:rFonts w:ascii="Calibri Light" w:eastAsia="Times New Roman" w:hAnsi="Calibri Light" w:cs="Times New Roman"/>
      <w:color w:val="2F5496"/>
      <w:sz w:val="32"/>
      <w:szCs w:val="32"/>
    </w:rPr>
  </w:style>
  <w:style w:type="paragraph" w:styleId="Titolo2">
    <w:name w:val="heading 2"/>
    <w:basedOn w:val="Normale"/>
    <w:next w:val="Normale"/>
    <w:link w:val="Titolo2Carattere"/>
    <w:uiPriority w:val="9"/>
    <w:semiHidden/>
    <w:unhideWhenUsed/>
    <w:qFormat/>
    <w:rsid w:val="00DD359E"/>
    <w:pPr>
      <w:keepNext/>
      <w:keepLines/>
      <w:spacing w:before="40" w:after="0"/>
      <w:outlineLvl w:val="1"/>
    </w:pPr>
    <w:rPr>
      <w:rFonts w:ascii="Calibri Light" w:eastAsia="Times New Roman" w:hAnsi="Calibri Light" w:cs="Times New Roman"/>
      <w:color w:val="404040"/>
      <w:sz w:val="28"/>
      <w:szCs w:val="28"/>
    </w:rPr>
  </w:style>
  <w:style w:type="paragraph" w:styleId="Titolo3">
    <w:name w:val="heading 3"/>
    <w:basedOn w:val="Normale"/>
    <w:next w:val="Normale"/>
    <w:link w:val="Titolo3Carattere"/>
    <w:uiPriority w:val="9"/>
    <w:semiHidden/>
    <w:unhideWhenUsed/>
    <w:qFormat/>
    <w:rsid w:val="00DD359E"/>
    <w:pPr>
      <w:keepNext/>
      <w:keepLines/>
      <w:spacing w:before="40" w:after="0"/>
      <w:outlineLvl w:val="2"/>
    </w:pPr>
    <w:rPr>
      <w:rFonts w:ascii="Calibri Light" w:eastAsia="Times New Roman" w:hAnsi="Calibri Light" w:cs="Times New Roman"/>
      <w:color w:val="44546A"/>
      <w:sz w:val="24"/>
      <w:szCs w:val="24"/>
    </w:rPr>
  </w:style>
  <w:style w:type="paragraph" w:styleId="Titolo4">
    <w:name w:val="heading 4"/>
    <w:basedOn w:val="Normale"/>
    <w:next w:val="Normale"/>
    <w:link w:val="Titolo4Carattere"/>
    <w:uiPriority w:val="9"/>
    <w:semiHidden/>
    <w:unhideWhenUsed/>
    <w:qFormat/>
    <w:rsid w:val="00DD359E"/>
    <w:pPr>
      <w:keepNext/>
      <w:keepLines/>
      <w:spacing w:before="40" w:after="0"/>
      <w:outlineLvl w:val="3"/>
    </w:pPr>
    <w:rPr>
      <w:rFonts w:ascii="Calibri Light" w:eastAsia="Times New Roman" w:hAnsi="Calibri Light" w:cs="Times New Roman"/>
    </w:rPr>
  </w:style>
  <w:style w:type="paragraph" w:styleId="Titolo5">
    <w:name w:val="heading 5"/>
    <w:basedOn w:val="Normale"/>
    <w:next w:val="Normale"/>
    <w:link w:val="Titolo5Carattere"/>
    <w:uiPriority w:val="9"/>
    <w:semiHidden/>
    <w:unhideWhenUsed/>
    <w:qFormat/>
    <w:rsid w:val="00DD359E"/>
    <w:pPr>
      <w:keepNext/>
      <w:keepLines/>
      <w:spacing w:before="40" w:after="0"/>
      <w:outlineLvl w:val="4"/>
    </w:pPr>
    <w:rPr>
      <w:rFonts w:ascii="Calibri Light" w:eastAsia="Times New Roman" w:hAnsi="Calibri Light" w:cs="Times New Roman"/>
      <w:color w:val="44546A"/>
    </w:rPr>
  </w:style>
  <w:style w:type="paragraph" w:styleId="Titolo6">
    <w:name w:val="heading 6"/>
    <w:basedOn w:val="Normale"/>
    <w:next w:val="Normale"/>
    <w:link w:val="Titolo6Carattere"/>
    <w:uiPriority w:val="9"/>
    <w:semiHidden/>
    <w:unhideWhenUsed/>
    <w:qFormat/>
    <w:rsid w:val="00DD359E"/>
    <w:pPr>
      <w:keepNext/>
      <w:keepLines/>
      <w:spacing w:before="40" w:after="0"/>
      <w:outlineLvl w:val="5"/>
    </w:pPr>
    <w:rPr>
      <w:rFonts w:ascii="Calibri Light" w:eastAsia="Times New Roman" w:hAnsi="Calibri Light" w:cs="Times New Roman"/>
      <w:i/>
      <w:iCs/>
      <w:color w:val="44546A"/>
      <w:sz w:val="21"/>
      <w:szCs w:val="21"/>
    </w:rPr>
  </w:style>
  <w:style w:type="paragraph" w:styleId="Titolo7">
    <w:name w:val="heading 7"/>
    <w:basedOn w:val="Normale"/>
    <w:next w:val="Normale"/>
    <w:link w:val="Titolo7Carattere"/>
    <w:uiPriority w:val="9"/>
    <w:semiHidden/>
    <w:unhideWhenUsed/>
    <w:qFormat/>
    <w:rsid w:val="00DD359E"/>
    <w:pPr>
      <w:keepNext/>
      <w:keepLines/>
      <w:spacing w:before="40" w:after="0"/>
      <w:outlineLvl w:val="6"/>
    </w:pPr>
    <w:rPr>
      <w:rFonts w:ascii="Calibri Light" w:eastAsia="Times New Roman" w:hAnsi="Calibri Light" w:cs="Times New Roman"/>
      <w:i/>
      <w:iCs/>
      <w:color w:val="1F3864"/>
      <w:sz w:val="21"/>
      <w:szCs w:val="21"/>
    </w:rPr>
  </w:style>
  <w:style w:type="paragraph" w:styleId="Titolo8">
    <w:name w:val="heading 8"/>
    <w:basedOn w:val="Normale"/>
    <w:next w:val="Normale"/>
    <w:link w:val="Titolo8Carattere"/>
    <w:uiPriority w:val="9"/>
    <w:semiHidden/>
    <w:unhideWhenUsed/>
    <w:qFormat/>
    <w:rsid w:val="00DD359E"/>
    <w:pPr>
      <w:keepNext/>
      <w:keepLines/>
      <w:spacing w:before="40" w:after="0"/>
      <w:outlineLvl w:val="7"/>
    </w:pPr>
    <w:rPr>
      <w:rFonts w:ascii="Calibri Light" w:eastAsia="Times New Roman" w:hAnsi="Calibri Light" w:cs="Times New Roman"/>
      <w:b/>
      <w:bCs/>
      <w:color w:val="44546A"/>
    </w:rPr>
  </w:style>
  <w:style w:type="paragraph" w:styleId="Titolo9">
    <w:name w:val="heading 9"/>
    <w:basedOn w:val="Normale"/>
    <w:next w:val="Normale"/>
    <w:link w:val="Titolo9Carattere"/>
    <w:uiPriority w:val="9"/>
    <w:semiHidden/>
    <w:unhideWhenUsed/>
    <w:qFormat/>
    <w:rsid w:val="00DD359E"/>
    <w:pPr>
      <w:keepNext/>
      <w:keepLines/>
      <w:spacing w:before="40" w:after="0"/>
      <w:outlineLvl w:val="8"/>
    </w:pPr>
    <w:rPr>
      <w:rFonts w:ascii="Calibri Light" w:eastAsia="Times New Roman" w:hAnsi="Calibri Light" w:cs="Times New Roman"/>
      <w:b/>
      <w:bCs/>
      <w:i/>
      <w:iCs/>
      <w:color w:val="44546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uiPriority w:val="9"/>
    <w:qFormat/>
    <w:rsid w:val="00DD359E"/>
    <w:pPr>
      <w:keepNext/>
      <w:keepLines/>
      <w:spacing w:before="320" w:after="0" w:line="240" w:lineRule="auto"/>
      <w:outlineLvl w:val="0"/>
    </w:pPr>
    <w:rPr>
      <w:rFonts w:ascii="Calibri Light" w:eastAsia="Times New Roman" w:hAnsi="Calibri Light" w:cs="Times New Roman"/>
      <w:color w:val="2F5496"/>
      <w:sz w:val="32"/>
      <w:szCs w:val="32"/>
    </w:rPr>
  </w:style>
  <w:style w:type="paragraph" w:customStyle="1" w:styleId="Titolo21">
    <w:name w:val="Titolo 21"/>
    <w:basedOn w:val="Normale"/>
    <w:next w:val="Normale"/>
    <w:uiPriority w:val="9"/>
    <w:semiHidden/>
    <w:unhideWhenUsed/>
    <w:qFormat/>
    <w:rsid w:val="00DD359E"/>
    <w:pPr>
      <w:keepNext/>
      <w:keepLines/>
      <w:spacing w:before="80" w:after="0" w:line="240" w:lineRule="auto"/>
      <w:outlineLvl w:val="1"/>
    </w:pPr>
    <w:rPr>
      <w:rFonts w:ascii="Calibri Light" w:eastAsia="Times New Roman" w:hAnsi="Calibri Light" w:cs="Times New Roman"/>
      <w:color w:val="404040"/>
      <w:sz w:val="28"/>
      <w:szCs w:val="28"/>
    </w:rPr>
  </w:style>
  <w:style w:type="paragraph" w:customStyle="1" w:styleId="Titolo31">
    <w:name w:val="Titolo 31"/>
    <w:basedOn w:val="Normale"/>
    <w:next w:val="Normale"/>
    <w:uiPriority w:val="9"/>
    <w:semiHidden/>
    <w:unhideWhenUsed/>
    <w:qFormat/>
    <w:rsid w:val="00DD359E"/>
    <w:pPr>
      <w:keepNext/>
      <w:keepLines/>
      <w:spacing w:before="40" w:after="0" w:line="240" w:lineRule="auto"/>
      <w:outlineLvl w:val="2"/>
    </w:pPr>
    <w:rPr>
      <w:rFonts w:ascii="Calibri Light" w:eastAsia="Times New Roman" w:hAnsi="Calibri Light" w:cs="Times New Roman"/>
      <w:color w:val="44546A"/>
      <w:sz w:val="24"/>
      <w:szCs w:val="24"/>
    </w:rPr>
  </w:style>
  <w:style w:type="paragraph" w:customStyle="1" w:styleId="Titolo41">
    <w:name w:val="Titolo 41"/>
    <w:basedOn w:val="Normale"/>
    <w:next w:val="Normale"/>
    <w:uiPriority w:val="9"/>
    <w:semiHidden/>
    <w:unhideWhenUsed/>
    <w:qFormat/>
    <w:rsid w:val="00DD359E"/>
    <w:pPr>
      <w:keepNext/>
      <w:keepLines/>
      <w:spacing w:before="40" w:after="0" w:line="264" w:lineRule="auto"/>
      <w:outlineLvl w:val="3"/>
    </w:pPr>
    <w:rPr>
      <w:rFonts w:ascii="Calibri Light" w:eastAsia="Times New Roman" w:hAnsi="Calibri Light" w:cs="Times New Roman"/>
    </w:rPr>
  </w:style>
  <w:style w:type="paragraph" w:customStyle="1" w:styleId="Titolo51">
    <w:name w:val="Titolo 51"/>
    <w:basedOn w:val="Normale"/>
    <w:next w:val="Normale"/>
    <w:uiPriority w:val="9"/>
    <w:semiHidden/>
    <w:unhideWhenUsed/>
    <w:qFormat/>
    <w:rsid w:val="00DD359E"/>
    <w:pPr>
      <w:keepNext/>
      <w:keepLines/>
      <w:spacing w:before="40" w:after="0" w:line="264" w:lineRule="auto"/>
      <w:outlineLvl w:val="4"/>
    </w:pPr>
    <w:rPr>
      <w:rFonts w:ascii="Calibri Light" w:eastAsia="Times New Roman" w:hAnsi="Calibri Light" w:cs="Times New Roman"/>
      <w:color w:val="44546A"/>
    </w:rPr>
  </w:style>
  <w:style w:type="paragraph" w:customStyle="1" w:styleId="Titolo61">
    <w:name w:val="Titolo 61"/>
    <w:basedOn w:val="Normale"/>
    <w:next w:val="Normale"/>
    <w:uiPriority w:val="9"/>
    <w:semiHidden/>
    <w:unhideWhenUsed/>
    <w:qFormat/>
    <w:rsid w:val="00DD359E"/>
    <w:pPr>
      <w:keepNext/>
      <w:keepLines/>
      <w:spacing w:before="40" w:after="0" w:line="264" w:lineRule="auto"/>
      <w:outlineLvl w:val="5"/>
    </w:pPr>
    <w:rPr>
      <w:rFonts w:ascii="Calibri Light" w:eastAsia="Times New Roman" w:hAnsi="Calibri Light" w:cs="Times New Roman"/>
      <w:i/>
      <w:iCs/>
      <w:color w:val="44546A"/>
      <w:sz w:val="21"/>
      <w:szCs w:val="21"/>
    </w:rPr>
  </w:style>
  <w:style w:type="paragraph" w:customStyle="1" w:styleId="Titolo71">
    <w:name w:val="Titolo 71"/>
    <w:basedOn w:val="Normale"/>
    <w:next w:val="Normale"/>
    <w:uiPriority w:val="9"/>
    <w:semiHidden/>
    <w:unhideWhenUsed/>
    <w:qFormat/>
    <w:rsid w:val="00DD359E"/>
    <w:pPr>
      <w:keepNext/>
      <w:keepLines/>
      <w:spacing w:before="40" w:after="0" w:line="264" w:lineRule="auto"/>
      <w:outlineLvl w:val="6"/>
    </w:pPr>
    <w:rPr>
      <w:rFonts w:ascii="Calibri Light" w:eastAsia="Times New Roman" w:hAnsi="Calibri Light" w:cs="Times New Roman"/>
      <w:i/>
      <w:iCs/>
      <w:color w:val="1F3864"/>
      <w:sz w:val="21"/>
      <w:szCs w:val="21"/>
    </w:rPr>
  </w:style>
  <w:style w:type="paragraph" w:customStyle="1" w:styleId="Titolo81">
    <w:name w:val="Titolo 81"/>
    <w:basedOn w:val="Normale"/>
    <w:next w:val="Normale"/>
    <w:uiPriority w:val="9"/>
    <w:semiHidden/>
    <w:unhideWhenUsed/>
    <w:qFormat/>
    <w:rsid w:val="00DD359E"/>
    <w:pPr>
      <w:keepNext/>
      <w:keepLines/>
      <w:spacing w:before="40" w:after="0" w:line="264" w:lineRule="auto"/>
      <w:outlineLvl w:val="7"/>
    </w:pPr>
    <w:rPr>
      <w:rFonts w:ascii="Calibri Light" w:eastAsia="Times New Roman" w:hAnsi="Calibri Light" w:cs="Times New Roman"/>
      <w:b/>
      <w:bCs/>
      <w:color w:val="44546A"/>
      <w:sz w:val="20"/>
      <w:szCs w:val="20"/>
    </w:rPr>
  </w:style>
  <w:style w:type="paragraph" w:customStyle="1" w:styleId="Titolo91">
    <w:name w:val="Titolo 91"/>
    <w:basedOn w:val="Normale"/>
    <w:next w:val="Normale"/>
    <w:uiPriority w:val="9"/>
    <w:semiHidden/>
    <w:unhideWhenUsed/>
    <w:qFormat/>
    <w:rsid w:val="00DD359E"/>
    <w:pPr>
      <w:keepNext/>
      <w:keepLines/>
      <w:spacing w:before="40" w:after="0" w:line="264" w:lineRule="auto"/>
      <w:outlineLvl w:val="8"/>
    </w:pPr>
    <w:rPr>
      <w:rFonts w:ascii="Calibri Light" w:eastAsia="Times New Roman" w:hAnsi="Calibri Light" w:cs="Times New Roman"/>
      <w:b/>
      <w:bCs/>
      <w:i/>
      <w:iCs/>
      <w:color w:val="44546A"/>
      <w:sz w:val="20"/>
      <w:szCs w:val="20"/>
    </w:rPr>
  </w:style>
  <w:style w:type="numbering" w:customStyle="1" w:styleId="Nessunelenco1">
    <w:name w:val="Nessun elenco1"/>
    <w:next w:val="Nessunelenco"/>
    <w:uiPriority w:val="99"/>
    <w:semiHidden/>
    <w:unhideWhenUsed/>
    <w:rsid w:val="00DD359E"/>
  </w:style>
  <w:style w:type="character" w:customStyle="1" w:styleId="Titolo1Carattere">
    <w:name w:val="Titolo 1 Carattere"/>
    <w:basedOn w:val="Carpredefinitoparagrafo"/>
    <w:link w:val="Titolo1"/>
    <w:uiPriority w:val="9"/>
    <w:rsid w:val="00DD359E"/>
    <w:rPr>
      <w:rFonts w:ascii="Calibri Light" w:eastAsia="Times New Roman" w:hAnsi="Calibri Light" w:cs="Times New Roman"/>
      <w:color w:val="2F5496"/>
      <w:sz w:val="32"/>
      <w:szCs w:val="32"/>
    </w:rPr>
  </w:style>
  <w:style w:type="character" w:customStyle="1" w:styleId="Titolo2Carattere">
    <w:name w:val="Titolo 2 Carattere"/>
    <w:basedOn w:val="Carpredefinitoparagrafo"/>
    <w:link w:val="Titolo2"/>
    <w:uiPriority w:val="9"/>
    <w:semiHidden/>
    <w:rsid w:val="00DD359E"/>
    <w:rPr>
      <w:rFonts w:ascii="Calibri Light" w:eastAsia="Times New Roman" w:hAnsi="Calibri Light" w:cs="Times New Roman"/>
      <w:color w:val="404040"/>
      <w:sz w:val="28"/>
      <w:szCs w:val="28"/>
    </w:rPr>
  </w:style>
  <w:style w:type="character" w:customStyle="1" w:styleId="Titolo3Carattere">
    <w:name w:val="Titolo 3 Carattere"/>
    <w:basedOn w:val="Carpredefinitoparagrafo"/>
    <w:link w:val="Titolo3"/>
    <w:uiPriority w:val="9"/>
    <w:semiHidden/>
    <w:rsid w:val="00DD359E"/>
    <w:rPr>
      <w:rFonts w:ascii="Calibri Light" w:eastAsia="Times New Roman" w:hAnsi="Calibri Light" w:cs="Times New Roman"/>
      <w:color w:val="44546A"/>
      <w:sz w:val="24"/>
      <w:szCs w:val="24"/>
    </w:rPr>
  </w:style>
  <w:style w:type="character" w:customStyle="1" w:styleId="Titolo4Carattere">
    <w:name w:val="Titolo 4 Carattere"/>
    <w:basedOn w:val="Carpredefinitoparagrafo"/>
    <w:link w:val="Titolo4"/>
    <w:uiPriority w:val="9"/>
    <w:semiHidden/>
    <w:rsid w:val="00DD359E"/>
    <w:rPr>
      <w:rFonts w:ascii="Calibri Light" w:eastAsia="Times New Roman" w:hAnsi="Calibri Light" w:cs="Times New Roman"/>
      <w:sz w:val="22"/>
      <w:szCs w:val="22"/>
    </w:rPr>
  </w:style>
  <w:style w:type="character" w:customStyle="1" w:styleId="Titolo5Carattere">
    <w:name w:val="Titolo 5 Carattere"/>
    <w:basedOn w:val="Carpredefinitoparagrafo"/>
    <w:link w:val="Titolo5"/>
    <w:uiPriority w:val="9"/>
    <w:semiHidden/>
    <w:rsid w:val="00DD359E"/>
    <w:rPr>
      <w:rFonts w:ascii="Calibri Light" w:eastAsia="Times New Roman" w:hAnsi="Calibri Light" w:cs="Times New Roman"/>
      <w:color w:val="44546A"/>
      <w:sz w:val="22"/>
      <w:szCs w:val="22"/>
    </w:rPr>
  </w:style>
  <w:style w:type="character" w:customStyle="1" w:styleId="Titolo6Carattere">
    <w:name w:val="Titolo 6 Carattere"/>
    <w:basedOn w:val="Carpredefinitoparagrafo"/>
    <w:link w:val="Titolo6"/>
    <w:uiPriority w:val="9"/>
    <w:semiHidden/>
    <w:rsid w:val="00DD359E"/>
    <w:rPr>
      <w:rFonts w:ascii="Calibri Light" w:eastAsia="Times New Roman" w:hAnsi="Calibri Light" w:cs="Times New Roman"/>
      <w:i/>
      <w:iCs/>
      <w:color w:val="44546A"/>
      <w:sz w:val="21"/>
      <w:szCs w:val="21"/>
    </w:rPr>
  </w:style>
  <w:style w:type="character" w:customStyle="1" w:styleId="Titolo7Carattere">
    <w:name w:val="Titolo 7 Carattere"/>
    <w:basedOn w:val="Carpredefinitoparagrafo"/>
    <w:link w:val="Titolo7"/>
    <w:uiPriority w:val="9"/>
    <w:semiHidden/>
    <w:rsid w:val="00DD359E"/>
    <w:rPr>
      <w:rFonts w:ascii="Calibri Light" w:eastAsia="Times New Roman" w:hAnsi="Calibri Light" w:cs="Times New Roman"/>
      <w:i/>
      <w:iCs/>
      <w:color w:val="1F3864"/>
      <w:sz w:val="21"/>
      <w:szCs w:val="21"/>
    </w:rPr>
  </w:style>
  <w:style w:type="character" w:customStyle="1" w:styleId="Titolo8Carattere">
    <w:name w:val="Titolo 8 Carattere"/>
    <w:basedOn w:val="Carpredefinitoparagrafo"/>
    <w:link w:val="Titolo8"/>
    <w:uiPriority w:val="9"/>
    <w:semiHidden/>
    <w:rsid w:val="00DD359E"/>
    <w:rPr>
      <w:rFonts w:ascii="Calibri Light" w:eastAsia="Times New Roman" w:hAnsi="Calibri Light" w:cs="Times New Roman"/>
      <w:b/>
      <w:bCs/>
      <w:color w:val="44546A"/>
    </w:rPr>
  </w:style>
  <w:style w:type="character" w:customStyle="1" w:styleId="Titolo9Carattere">
    <w:name w:val="Titolo 9 Carattere"/>
    <w:basedOn w:val="Carpredefinitoparagrafo"/>
    <w:link w:val="Titolo9"/>
    <w:uiPriority w:val="9"/>
    <w:semiHidden/>
    <w:rsid w:val="00DD359E"/>
    <w:rPr>
      <w:rFonts w:ascii="Calibri Light" w:eastAsia="Times New Roman" w:hAnsi="Calibri Light" w:cs="Times New Roman"/>
      <w:b/>
      <w:bCs/>
      <w:i/>
      <w:iCs/>
      <w:color w:val="44546A"/>
    </w:rPr>
  </w:style>
  <w:style w:type="table" w:customStyle="1" w:styleId="Grigliatabella1">
    <w:name w:val="Griglia tabella1"/>
    <w:basedOn w:val="Tabellanormale"/>
    <w:next w:val="Grigliatabella"/>
    <w:uiPriority w:val="39"/>
    <w:rsid w:val="00DD359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next w:val="Paragrafoelenco"/>
    <w:uiPriority w:val="34"/>
    <w:qFormat/>
    <w:rsid w:val="00DD359E"/>
    <w:pPr>
      <w:spacing w:after="120" w:line="264" w:lineRule="auto"/>
      <w:ind w:left="720"/>
      <w:contextualSpacing/>
    </w:pPr>
    <w:rPr>
      <w:rFonts w:eastAsia="Times New Roman"/>
      <w:sz w:val="20"/>
      <w:szCs w:val="20"/>
    </w:rPr>
  </w:style>
  <w:style w:type="paragraph" w:customStyle="1" w:styleId="Testonotaapidipagina1">
    <w:name w:val="Testo nota a piè di pagina1"/>
    <w:basedOn w:val="Normale"/>
    <w:next w:val="Testonotaapidipagina"/>
    <w:link w:val="TestonotaapidipaginaCarattere"/>
    <w:uiPriority w:val="99"/>
    <w:semiHidden/>
    <w:unhideWhenUsed/>
    <w:rsid w:val="00DD359E"/>
    <w:pPr>
      <w:spacing w:after="0" w:line="240" w:lineRule="auto"/>
    </w:pPr>
  </w:style>
  <w:style w:type="character" w:customStyle="1" w:styleId="TestonotaapidipaginaCarattere">
    <w:name w:val="Testo nota a piè di pagina Carattere"/>
    <w:basedOn w:val="Carpredefinitoparagrafo"/>
    <w:link w:val="Testonotaapidipagina1"/>
    <w:uiPriority w:val="99"/>
    <w:semiHidden/>
    <w:rsid w:val="00DD359E"/>
  </w:style>
  <w:style w:type="character" w:styleId="Rimandonotaapidipagina">
    <w:name w:val="footnote reference"/>
    <w:basedOn w:val="Carpredefinitoparagrafo"/>
    <w:uiPriority w:val="99"/>
    <w:semiHidden/>
    <w:unhideWhenUsed/>
    <w:rsid w:val="00DD359E"/>
    <w:rPr>
      <w:vertAlign w:val="superscript"/>
    </w:rPr>
  </w:style>
  <w:style w:type="paragraph" w:customStyle="1" w:styleId="Intestazione1">
    <w:name w:val="Intestazione1"/>
    <w:basedOn w:val="Normale"/>
    <w:next w:val="Intestazione"/>
    <w:link w:val="IntestazioneCarattere"/>
    <w:uiPriority w:val="99"/>
    <w:unhideWhenUsed/>
    <w:rsid w:val="00DD359E"/>
    <w:pPr>
      <w:tabs>
        <w:tab w:val="center" w:pos="4819"/>
        <w:tab w:val="right" w:pos="9638"/>
      </w:tabs>
      <w:spacing w:after="0" w:line="240" w:lineRule="auto"/>
    </w:pPr>
  </w:style>
  <w:style w:type="character" w:customStyle="1" w:styleId="IntestazioneCarattere">
    <w:name w:val="Intestazione Carattere"/>
    <w:basedOn w:val="Carpredefinitoparagrafo"/>
    <w:link w:val="Intestazione1"/>
    <w:uiPriority w:val="99"/>
    <w:rsid w:val="00DD359E"/>
  </w:style>
  <w:style w:type="paragraph" w:customStyle="1" w:styleId="Pidipagina1">
    <w:name w:val="Piè di pagina1"/>
    <w:basedOn w:val="Normale"/>
    <w:next w:val="Pidipagina"/>
    <w:link w:val="PidipaginaCarattere"/>
    <w:uiPriority w:val="99"/>
    <w:unhideWhenUsed/>
    <w:rsid w:val="00DD359E"/>
    <w:pPr>
      <w:tabs>
        <w:tab w:val="center" w:pos="4819"/>
        <w:tab w:val="right" w:pos="9638"/>
      </w:tabs>
      <w:spacing w:after="0" w:line="240" w:lineRule="auto"/>
    </w:pPr>
  </w:style>
  <w:style w:type="character" w:customStyle="1" w:styleId="PidipaginaCarattere">
    <w:name w:val="Piè di pagina Carattere"/>
    <w:basedOn w:val="Carpredefinitoparagrafo"/>
    <w:link w:val="Pidipagina1"/>
    <w:uiPriority w:val="99"/>
    <w:rsid w:val="00DD359E"/>
  </w:style>
  <w:style w:type="character" w:styleId="Rimandocommento">
    <w:name w:val="annotation reference"/>
    <w:basedOn w:val="Carpredefinitoparagrafo"/>
    <w:uiPriority w:val="99"/>
    <w:semiHidden/>
    <w:unhideWhenUsed/>
    <w:rsid w:val="00DD359E"/>
    <w:rPr>
      <w:sz w:val="16"/>
      <w:szCs w:val="16"/>
    </w:rPr>
  </w:style>
  <w:style w:type="paragraph" w:customStyle="1" w:styleId="Testocommento1">
    <w:name w:val="Testo commento1"/>
    <w:basedOn w:val="Normale"/>
    <w:next w:val="Testocommento"/>
    <w:link w:val="TestocommentoCarattere"/>
    <w:uiPriority w:val="99"/>
    <w:semiHidden/>
    <w:unhideWhenUsed/>
    <w:rsid w:val="00DD359E"/>
    <w:pPr>
      <w:spacing w:after="120" w:line="240" w:lineRule="auto"/>
    </w:pPr>
  </w:style>
  <w:style w:type="character" w:customStyle="1" w:styleId="TestocommentoCarattere">
    <w:name w:val="Testo commento Carattere"/>
    <w:basedOn w:val="Carpredefinitoparagrafo"/>
    <w:link w:val="Testocommento1"/>
    <w:uiPriority w:val="99"/>
    <w:semiHidden/>
    <w:rsid w:val="00DD359E"/>
  </w:style>
  <w:style w:type="paragraph" w:customStyle="1" w:styleId="Soggettocommento1">
    <w:name w:val="Soggetto commento1"/>
    <w:basedOn w:val="Testocommento"/>
    <w:next w:val="Testocommento"/>
    <w:uiPriority w:val="99"/>
    <w:semiHidden/>
    <w:unhideWhenUsed/>
    <w:rsid w:val="00DD359E"/>
    <w:pPr>
      <w:spacing w:after="120"/>
    </w:pPr>
    <w:rPr>
      <w:rFonts w:eastAsia="Times New Roman"/>
      <w:b/>
      <w:bCs/>
    </w:rPr>
  </w:style>
  <w:style w:type="character" w:customStyle="1" w:styleId="SoggettocommentoCarattere">
    <w:name w:val="Soggetto commento Carattere"/>
    <w:basedOn w:val="TestocommentoCarattere"/>
    <w:link w:val="Soggettocommento"/>
    <w:uiPriority w:val="99"/>
    <w:semiHidden/>
    <w:rsid w:val="00DD359E"/>
    <w:rPr>
      <w:b/>
      <w:bCs/>
    </w:rPr>
  </w:style>
  <w:style w:type="paragraph" w:customStyle="1" w:styleId="Didascalia1">
    <w:name w:val="Didascalia1"/>
    <w:basedOn w:val="Normale"/>
    <w:next w:val="Normale"/>
    <w:uiPriority w:val="35"/>
    <w:semiHidden/>
    <w:unhideWhenUsed/>
    <w:qFormat/>
    <w:rsid w:val="00DD359E"/>
    <w:pPr>
      <w:spacing w:after="120" w:line="240" w:lineRule="auto"/>
    </w:pPr>
    <w:rPr>
      <w:rFonts w:eastAsia="Times New Roman"/>
      <w:b/>
      <w:bCs/>
      <w:smallCaps/>
      <w:color w:val="595959"/>
      <w:spacing w:val="6"/>
      <w:sz w:val="20"/>
      <w:szCs w:val="20"/>
    </w:rPr>
  </w:style>
  <w:style w:type="paragraph" w:customStyle="1" w:styleId="Titolo10">
    <w:name w:val="Titolo1"/>
    <w:basedOn w:val="Normale"/>
    <w:next w:val="Normale"/>
    <w:uiPriority w:val="10"/>
    <w:qFormat/>
    <w:rsid w:val="00DD359E"/>
    <w:pPr>
      <w:spacing w:after="0" w:line="240" w:lineRule="auto"/>
      <w:contextualSpacing/>
    </w:pPr>
    <w:rPr>
      <w:rFonts w:ascii="Calibri Light" w:eastAsia="Times New Roman" w:hAnsi="Calibri Light" w:cs="Times New Roman"/>
      <w:color w:val="4472C4"/>
      <w:spacing w:val="-10"/>
      <w:sz w:val="56"/>
      <w:szCs w:val="56"/>
    </w:rPr>
  </w:style>
  <w:style w:type="character" w:customStyle="1" w:styleId="TitoloCarattere">
    <w:name w:val="Titolo Carattere"/>
    <w:basedOn w:val="Carpredefinitoparagrafo"/>
    <w:link w:val="Titolo"/>
    <w:uiPriority w:val="10"/>
    <w:rsid w:val="00DD359E"/>
    <w:rPr>
      <w:rFonts w:ascii="Calibri Light" w:eastAsia="Times New Roman" w:hAnsi="Calibri Light" w:cs="Times New Roman"/>
      <w:color w:val="4472C4"/>
      <w:spacing w:val="-10"/>
      <w:sz w:val="56"/>
      <w:szCs w:val="56"/>
    </w:rPr>
  </w:style>
  <w:style w:type="paragraph" w:customStyle="1" w:styleId="Sottotitolo1">
    <w:name w:val="Sottotitolo1"/>
    <w:basedOn w:val="Normale"/>
    <w:next w:val="Normale"/>
    <w:uiPriority w:val="11"/>
    <w:qFormat/>
    <w:rsid w:val="00DD359E"/>
    <w:pPr>
      <w:numPr>
        <w:ilvl w:val="1"/>
      </w:numPr>
      <w:spacing w:after="120" w:line="240" w:lineRule="auto"/>
    </w:pPr>
    <w:rPr>
      <w:rFonts w:ascii="Calibri Light" w:eastAsia="Times New Roman" w:hAnsi="Calibri Light" w:cs="Times New Roman"/>
      <w:sz w:val="24"/>
      <w:szCs w:val="24"/>
    </w:rPr>
  </w:style>
  <w:style w:type="character" w:customStyle="1" w:styleId="SottotitoloCarattere">
    <w:name w:val="Sottotitolo Carattere"/>
    <w:basedOn w:val="Carpredefinitoparagrafo"/>
    <w:link w:val="Sottotitolo"/>
    <w:uiPriority w:val="11"/>
    <w:rsid w:val="00DD359E"/>
    <w:rPr>
      <w:rFonts w:ascii="Calibri Light" w:eastAsia="Times New Roman" w:hAnsi="Calibri Light" w:cs="Times New Roman"/>
      <w:sz w:val="24"/>
      <w:szCs w:val="24"/>
    </w:rPr>
  </w:style>
  <w:style w:type="character" w:styleId="Enfasigrassetto">
    <w:name w:val="Strong"/>
    <w:basedOn w:val="Carpredefinitoparagrafo"/>
    <w:uiPriority w:val="22"/>
    <w:qFormat/>
    <w:rsid w:val="00DD359E"/>
    <w:rPr>
      <w:b/>
      <w:bCs/>
    </w:rPr>
  </w:style>
  <w:style w:type="character" w:styleId="Enfasicorsivo">
    <w:name w:val="Emphasis"/>
    <w:basedOn w:val="Carpredefinitoparagrafo"/>
    <w:uiPriority w:val="20"/>
    <w:qFormat/>
    <w:rsid w:val="00DD359E"/>
    <w:rPr>
      <w:i/>
      <w:iCs/>
    </w:rPr>
  </w:style>
  <w:style w:type="paragraph" w:customStyle="1" w:styleId="Nessunaspaziatura1">
    <w:name w:val="Nessuna spaziatura1"/>
    <w:next w:val="Nessunaspaziatura"/>
    <w:uiPriority w:val="1"/>
    <w:qFormat/>
    <w:rsid w:val="00DD359E"/>
    <w:pPr>
      <w:spacing w:after="0" w:line="240" w:lineRule="auto"/>
    </w:pPr>
    <w:rPr>
      <w:rFonts w:eastAsia="Times New Roman"/>
      <w:sz w:val="20"/>
      <w:szCs w:val="20"/>
    </w:rPr>
  </w:style>
  <w:style w:type="paragraph" w:customStyle="1" w:styleId="Citazione1">
    <w:name w:val="Citazione1"/>
    <w:basedOn w:val="Normale"/>
    <w:next w:val="Normale"/>
    <w:uiPriority w:val="29"/>
    <w:qFormat/>
    <w:rsid w:val="00DD359E"/>
    <w:pPr>
      <w:spacing w:before="160" w:after="120" w:line="264" w:lineRule="auto"/>
      <w:ind w:left="720" w:right="720"/>
    </w:pPr>
    <w:rPr>
      <w:rFonts w:eastAsia="Times New Roman"/>
      <w:i/>
      <w:iCs/>
      <w:color w:val="404040"/>
      <w:sz w:val="20"/>
      <w:szCs w:val="20"/>
    </w:rPr>
  </w:style>
  <w:style w:type="character" w:customStyle="1" w:styleId="CitazioneCarattere">
    <w:name w:val="Citazione Carattere"/>
    <w:basedOn w:val="Carpredefinitoparagrafo"/>
    <w:link w:val="Citazione"/>
    <w:uiPriority w:val="29"/>
    <w:rsid w:val="00DD359E"/>
    <w:rPr>
      <w:i/>
      <w:iCs/>
      <w:color w:val="404040"/>
    </w:rPr>
  </w:style>
  <w:style w:type="paragraph" w:customStyle="1" w:styleId="Citazioneintensa1">
    <w:name w:val="Citazione intensa1"/>
    <w:basedOn w:val="Normale"/>
    <w:next w:val="Normale"/>
    <w:uiPriority w:val="30"/>
    <w:qFormat/>
    <w:rsid w:val="00DD359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rPr>
  </w:style>
  <w:style w:type="character" w:customStyle="1" w:styleId="CitazioneintensaCarattere">
    <w:name w:val="Citazione intensa Carattere"/>
    <w:basedOn w:val="Carpredefinitoparagrafo"/>
    <w:link w:val="Citazioneintensa"/>
    <w:uiPriority w:val="30"/>
    <w:rsid w:val="00DD359E"/>
    <w:rPr>
      <w:rFonts w:ascii="Calibri Light" w:eastAsia="Times New Roman" w:hAnsi="Calibri Light" w:cs="Times New Roman"/>
      <w:color w:val="4472C4"/>
      <w:sz w:val="28"/>
      <w:szCs w:val="28"/>
    </w:rPr>
  </w:style>
  <w:style w:type="character" w:customStyle="1" w:styleId="Enfasidelicata1">
    <w:name w:val="Enfasi delicata1"/>
    <w:basedOn w:val="Carpredefinitoparagrafo"/>
    <w:uiPriority w:val="19"/>
    <w:qFormat/>
    <w:rsid w:val="00DD359E"/>
    <w:rPr>
      <w:i/>
      <w:iCs/>
      <w:color w:val="404040"/>
    </w:rPr>
  </w:style>
  <w:style w:type="character" w:styleId="Enfasiintensa">
    <w:name w:val="Intense Emphasis"/>
    <w:basedOn w:val="Carpredefinitoparagrafo"/>
    <w:uiPriority w:val="21"/>
    <w:qFormat/>
    <w:rsid w:val="00DD359E"/>
    <w:rPr>
      <w:b/>
      <w:bCs/>
      <w:i/>
      <w:iCs/>
    </w:rPr>
  </w:style>
  <w:style w:type="character" w:customStyle="1" w:styleId="Riferimentodelicato1">
    <w:name w:val="Riferimento delicato1"/>
    <w:basedOn w:val="Carpredefinitoparagrafo"/>
    <w:uiPriority w:val="31"/>
    <w:qFormat/>
    <w:rsid w:val="00DD359E"/>
    <w:rPr>
      <w:smallCaps/>
      <w:color w:val="404040"/>
      <w:u w:val="single" w:color="7F7F7F"/>
    </w:rPr>
  </w:style>
  <w:style w:type="character" w:styleId="Riferimentointenso">
    <w:name w:val="Intense Reference"/>
    <w:basedOn w:val="Carpredefinitoparagrafo"/>
    <w:uiPriority w:val="32"/>
    <w:qFormat/>
    <w:rsid w:val="00DD359E"/>
    <w:rPr>
      <w:b/>
      <w:bCs/>
      <w:smallCaps/>
      <w:spacing w:val="5"/>
      <w:u w:val="single"/>
    </w:rPr>
  </w:style>
  <w:style w:type="character" w:styleId="Titolodellibro">
    <w:name w:val="Book Title"/>
    <w:basedOn w:val="Carpredefinitoparagrafo"/>
    <w:uiPriority w:val="33"/>
    <w:qFormat/>
    <w:rsid w:val="00DD359E"/>
    <w:rPr>
      <w:b/>
      <w:bCs/>
      <w:smallCaps/>
    </w:rPr>
  </w:style>
  <w:style w:type="paragraph" w:customStyle="1" w:styleId="Titolosommario1">
    <w:name w:val="Titolo sommario1"/>
    <w:basedOn w:val="Titolo1"/>
    <w:next w:val="Normale"/>
    <w:uiPriority w:val="39"/>
    <w:semiHidden/>
    <w:unhideWhenUsed/>
    <w:qFormat/>
    <w:rsid w:val="00DD359E"/>
  </w:style>
  <w:style w:type="character" w:customStyle="1" w:styleId="Titolo1Carattere1">
    <w:name w:val="Titolo 1 Carattere1"/>
    <w:basedOn w:val="Carpredefinitoparagrafo"/>
    <w:uiPriority w:val="9"/>
    <w:rsid w:val="00DD359E"/>
    <w:rPr>
      <w:rFonts w:asciiTheme="majorHAnsi" w:eastAsiaTheme="majorEastAsia" w:hAnsiTheme="majorHAnsi" w:cstheme="majorBidi"/>
      <w:color w:val="2F5496" w:themeColor="accent1" w:themeShade="BF"/>
      <w:sz w:val="32"/>
      <w:szCs w:val="32"/>
    </w:rPr>
  </w:style>
  <w:style w:type="character" w:customStyle="1" w:styleId="Titolo2Carattere1">
    <w:name w:val="Titolo 2 Carattere1"/>
    <w:basedOn w:val="Carpredefinitoparagrafo"/>
    <w:uiPriority w:val="9"/>
    <w:semiHidden/>
    <w:rsid w:val="00DD359E"/>
    <w:rPr>
      <w:rFonts w:asciiTheme="majorHAnsi" w:eastAsiaTheme="majorEastAsia" w:hAnsiTheme="majorHAnsi" w:cstheme="majorBidi"/>
      <w:color w:val="2F5496" w:themeColor="accent1" w:themeShade="BF"/>
      <w:sz w:val="26"/>
      <w:szCs w:val="26"/>
    </w:rPr>
  </w:style>
  <w:style w:type="character" w:customStyle="1" w:styleId="Titolo3Carattere1">
    <w:name w:val="Titolo 3 Carattere1"/>
    <w:basedOn w:val="Carpredefinitoparagrafo"/>
    <w:uiPriority w:val="9"/>
    <w:semiHidden/>
    <w:rsid w:val="00DD359E"/>
    <w:rPr>
      <w:rFonts w:asciiTheme="majorHAnsi" w:eastAsiaTheme="majorEastAsia" w:hAnsiTheme="majorHAnsi" w:cstheme="majorBidi"/>
      <w:color w:val="1F3763" w:themeColor="accent1" w:themeShade="7F"/>
      <w:sz w:val="24"/>
      <w:szCs w:val="24"/>
    </w:rPr>
  </w:style>
  <w:style w:type="character" w:customStyle="1" w:styleId="Titolo4Carattere1">
    <w:name w:val="Titolo 4 Carattere1"/>
    <w:basedOn w:val="Carpredefinitoparagrafo"/>
    <w:uiPriority w:val="9"/>
    <w:semiHidden/>
    <w:rsid w:val="00DD359E"/>
    <w:rPr>
      <w:rFonts w:asciiTheme="majorHAnsi" w:eastAsiaTheme="majorEastAsia" w:hAnsiTheme="majorHAnsi" w:cstheme="majorBidi"/>
      <w:i/>
      <w:iCs/>
      <w:color w:val="2F5496" w:themeColor="accent1" w:themeShade="BF"/>
    </w:rPr>
  </w:style>
  <w:style w:type="character" w:customStyle="1" w:styleId="Titolo5Carattere1">
    <w:name w:val="Titolo 5 Carattere1"/>
    <w:basedOn w:val="Carpredefinitoparagrafo"/>
    <w:uiPriority w:val="9"/>
    <w:semiHidden/>
    <w:rsid w:val="00DD359E"/>
    <w:rPr>
      <w:rFonts w:asciiTheme="majorHAnsi" w:eastAsiaTheme="majorEastAsia" w:hAnsiTheme="majorHAnsi" w:cstheme="majorBidi"/>
      <w:color w:val="2F5496" w:themeColor="accent1" w:themeShade="BF"/>
    </w:rPr>
  </w:style>
  <w:style w:type="character" w:customStyle="1" w:styleId="Titolo6Carattere1">
    <w:name w:val="Titolo 6 Carattere1"/>
    <w:basedOn w:val="Carpredefinitoparagrafo"/>
    <w:uiPriority w:val="9"/>
    <w:semiHidden/>
    <w:rsid w:val="00DD359E"/>
    <w:rPr>
      <w:rFonts w:asciiTheme="majorHAnsi" w:eastAsiaTheme="majorEastAsia" w:hAnsiTheme="majorHAnsi" w:cstheme="majorBidi"/>
      <w:color w:val="1F3763" w:themeColor="accent1" w:themeShade="7F"/>
    </w:rPr>
  </w:style>
  <w:style w:type="character" w:customStyle="1" w:styleId="Titolo7Carattere1">
    <w:name w:val="Titolo 7 Carattere1"/>
    <w:basedOn w:val="Carpredefinitoparagrafo"/>
    <w:uiPriority w:val="9"/>
    <w:semiHidden/>
    <w:rsid w:val="00DD359E"/>
    <w:rPr>
      <w:rFonts w:asciiTheme="majorHAnsi" w:eastAsiaTheme="majorEastAsia" w:hAnsiTheme="majorHAnsi" w:cstheme="majorBidi"/>
      <w:i/>
      <w:iCs/>
      <w:color w:val="1F3763" w:themeColor="accent1" w:themeShade="7F"/>
    </w:rPr>
  </w:style>
  <w:style w:type="character" w:customStyle="1" w:styleId="Titolo8Carattere1">
    <w:name w:val="Titolo 8 Carattere1"/>
    <w:basedOn w:val="Carpredefinitoparagrafo"/>
    <w:uiPriority w:val="9"/>
    <w:semiHidden/>
    <w:rsid w:val="00DD359E"/>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DD359E"/>
    <w:rPr>
      <w:rFonts w:asciiTheme="majorHAnsi" w:eastAsiaTheme="majorEastAsia" w:hAnsiTheme="majorHAnsi" w:cstheme="majorBidi"/>
      <w:i/>
      <w:iCs/>
      <w:color w:val="272727" w:themeColor="text1" w:themeTint="D8"/>
      <w:sz w:val="21"/>
      <w:szCs w:val="21"/>
    </w:rPr>
  </w:style>
  <w:style w:type="table" w:styleId="Grigliatabella">
    <w:name w:val="Table Grid"/>
    <w:basedOn w:val="Tabellanormale"/>
    <w:uiPriority w:val="39"/>
    <w:rsid w:val="00DD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D359E"/>
    <w:pPr>
      <w:ind w:left="720"/>
      <w:contextualSpacing/>
    </w:pPr>
  </w:style>
  <w:style w:type="paragraph" w:styleId="Testonotaapidipagina">
    <w:name w:val="footnote text"/>
    <w:basedOn w:val="Normale"/>
    <w:link w:val="TestonotaapidipaginaCarattere1"/>
    <w:uiPriority w:val="99"/>
    <w:semiHidden/>
    <w:unhideWhenUsed/>
    <w:rsid w:val="00DD359E"/>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DD359E"/>
    <w:rPr>
      <w:sz w:val="20"/>
      <w:szCs w:val="20"/>
    </w:rPr>
  </w:style>
  <w:style w:type="paragraph" w:styleId="Intestazione">
    <w:name w:val="header"/>
    <w:basedOn w:val="Normale"/>
    <w:link w:val="IntestazioneCarattere1"/>
    <w:uiPriority w:val="99"/>
    <w:semiHidden/>
    <w:unhideWhenUsed/>
    <w:rsid w:val="00DD359E"/>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DD359E"/>
  </w:style>
  <w:style w:type="paragraph" w:styleId="Pidipagina">
    <w:name w:val="footer"/>
    <w:basedOn w:val="Normale"/>
    <w:link w:val="PidipaginaCarattere1"/>
    <w:uiPriority w:val="99"/>
    <w:semiHidden/>
    <w:unhideWhenUsed/>
    <w:rsid w:val="00DD359E"/>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DD359E"/>
  </w:style>
  <w:style w:type="paragraph" w:styleId="Testocommento">
    <w:name w:val="annotation text"/>
    <w:basedOn w:val="Normale"/>
    <w:link w:val="TestocommentoCarattere1"/>
    <w:uiPriority w:val="99"/>
    <w:semiHidden/>
    <w:unhideWhenUsed/>
    <w:rsid w:val="00DD359E"/>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DD359E"/>
    <w:rPr>
      <w:sz w:val="20"/>
      <w:szCs w:val="20"/>
    </w:rPr>
  </w:style>
  <w:style w:type="paragraph" w:styleId="Soggettocommento">
    <w:name w:val="annotation subject"/>
    <w:basedOn w:val="Testocommento"/>
    <w:next w:val="Testocommento"/>
    <w:link w:val="SoggettocommentoCarattere"/>
    <w:uiPriority w:val="99"/>
    <w:semiHidden/>
    <w:unhideWhenUsed/>
    <w:rsid w:val="00DD359E"/>
    <w:rPr>
      <w:b/>
      <w:bCs/>
      <w:sz w:val="22"/>
      <w:szCs w:val="22"/>
    </w:rPr>
  </w:style>
  <w:style w:type="character" w:customStyle="1" w:styleId="SoggettocommentoCarattere1">
    <w:name w:val="Soggetto commento Carattere1"/>
    <w:basedOn w:val="TestocommentoCarattere1"/>
    <w:uiPriority w:val="99"/>
    <w:semiHidden/>
    <w:rsid w:val="00DD359E"/>
    <w:rPr>
      <w:b/>
      <w:bCs/>
      <w:sz w:val="20"/>
      <w:szCs w:val="20"/>
    </w:rPr>
  </w:style>
  <w:style w:type="paragraph" w:styleId="Titolo">
    <w:name w:val="Title"/>
    <w:basedOn w:val="Normale"/>
    <w:next w:val="Normale"/>
    <w:link w:val="TitoloCarattere"/>
    <w:uiPriority w:val="10"/>
    <w:qFormat/>
    <w:rsid w:val="00DD359E"/>
    <w:pPr>
      <w:spacing w:after="0" w:line="240" w:lineRule="auto"/>
      <w:contextualSpacing/>
    </w:pPr>
    <w:rPr>
      <w:rFonts w:ascii="Calibri Light" w:eastAsia="Times New Roman" w:hAnsi="Calibri Light" w:cs="Times New Roman"/>
      <w:color w:val="4472C4"/>
      <w:spacing w:val="-10"/>
      <w:sz w:val="56"/>
      <w:szCs w:val="56"/>
    </w:rPr>
  </w:style>
  <w:style w:type="character" w:customStyle="1" w:styleId="TitoloCarattere1">
    <w:name w:val="Titolo Carattere1"/>
    <w:basedOn w:val="Carpredefinitoparagrafo"/>
    <w:uiPriority w:val="10"/>
    <w:rsid w:val="00DD359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D359E"/>
    <w:pPr>
      <w:numPr>
        <w:ilvl w:val="1"/>
      </w:numPr>
    </w:pPr>
    <w:rPr>
      <w:rFonts w:ascii="Calibri Light" w:eastAsia="Times New Roman" w:hAnsi="Calibri Light" w:cs="Times New Roman"/>
      <w:sz w:val="24"/>
      <w:szCs w:val="24"/>
    </w:rPr>
  </w:style>
  <w:style w:type="character" w:customStyle="1" w:styleId="SottotitoloCarattere1">
    <w:name w:val="Sottotitolo Carattere1"/>
    <w:basedOn w:val="Carpredefinitoparagrafo"/>
    <w:uiPriority w:val="11"/>
    <w:rsid w:val="00DD359E"/>
    <w:rPr>
      <w:rFonts w:eastAsiaTheme="minorEastAsia"/>
      <w:color w:val="5A5A5A" w:themeColor="text1" w:themeTint="A5"/>
      <w:spacing w:val="15"/>
    </w:rPr>
  </w:style>
  <w:style w:type="paragraph" w:styleId="Nessunaspaziatura">
    <w:name w:val="No Spacing"/>
    <w:uiPriority w:val="1"/>
    <w:qFormat/>
    <w:rsid w:val="00DD359E"/>
    <w:pPr>
      <w:spacing w:after="0" w:line="240" w:lineRule="auto"/>
    </w:pPr>
  </w:style>
  <w:style w:type="paragraph" w:styleId="Citazione">
    <w:name w:val="Quote"/>
    <w:basedOn w:val="Normale"/>
    <w:next w:val="Normale"/>
    <w:link w:val="CitazioneCarattere"/>
    <w:uiPriority w:val="29"/>
    <w:qFormat/>
    <w:rsid w:val="00DD359E"/>
    <w:pPr>
      <w:spacing w:before="200"/>
      <w:ind w:left="864" w:right="864"/>
      <w:jc w:val="center"/>
    </w:pPr>
    <w:rPr>
      <w:i/>
      <w:iCs/>
      <w:color w:val="404040"/>
    </w:rPr>
  </w:style>
  <w:style w:type="character" w:customStyle="1" w:styleId="CitazioneCarattere1">
    <w:name w:val="Citazione Carattere1"/>
    <w:basedOn w:val="Carpredefinitoparagrafo"/>
    <w:uiPriority w:val="29"/>
    <w:rsid w:val="00DD359E"/>
    <w:rPr>
      <w:i/>
      <w:iCs/>
      <w:color w:val="404040" w:themeColor="text1" w:themeTint="BF"/>
    </w:rPr>
  </w:style>
  <w:style w:type="paragraph" w:styleId="Citazioneintensa">
    <w:name w:val="Intense Quote"/>
    <w:basedOn w:val="Normale"/>
    <w:next w:val="Normale"/>
    <w:link w:val="CitazioneintensaCarattere"/>
    <w:uiPriority w:val="30"/>
    <w:qFormat/>
    <w:rsid w:val="00DD359E"/>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4472C4"/>
      <w:sz w:val="28"/>
      <w:szCs w:val="28"/>
    </w:rPr>
  </w:style>
  <w:style w:type="character" w:customStyle="1" w:styleId="CitazioneintensaCarattere1">
    <w:name w:val="Citazione intensa Carattere1"/>
    <w:basedOn w:val="Carpredefinitoparagrafo"/>
    <w:uiPriority w:val="30"/>
    <w:rsid w:val="00DD359E"/>
    <w:rPr>
      <w:i/>
      <w:iCs/>
      <w:color w:val="4472C4" w:themeColor="accent1"/>
    </w:rPr>
  </w:style>
  <w:style w:type="character" w:styleId="Enfasidelicata">
    <w:name w:val="Subtle Emphasis"/>
    <w:basedOn w:val="Carpredefinitoparagrafo"/>
    <w:uiPriority w:val="19"/>
    <w:qFormat/>
    <w:rsid w:val="00DD359E"/>
    <w:rPr>
      <w:i/>
      <w:iCs/>
      <w:color w:val="404040" w:themeColor="text1" w:themeTint="BF"/>
    </w:rPr>
  </w:style>
  <w:style w:type="character" w:styleId="Riferimentodelicato">
    <w:name w:val="Subtle Reference"/>
    <w:basedOn w:val="Carpredefinitoparagrafo"/>
    <w:uiPriority w:val="31"/>
    <w:qFormat/>
    <w:rsid w:val="00DD359E"/>
    <w:rPr>
      <w:smallCaps/>
      <w:color w:val="5A5A5A" w:themeColor="text1" w:themeTint="A5"/>
    </w:rPr>
  </w:style>
  <w:style w:type="paragraph" w:styleId="Titolosommario">
    <w:name w:val="TOC Heading"/>
    <w:basedOn w:val="Titolo1"/>
    <w:next w:val="Normale"/>
    <w:uiPriority w:val="39"/>
    <w:unhideWhenUsed/>
    <w:qFormat/>
    <w:rsid w:val="005619B6"/>
    <w:pPr>
      <w:outlineLvl w:val="9"/>
    </w:pPr>
    <w:rPr>
      <w:rFonts w:asciiTheme="majorHAnsi" w:eastAsiaTheme="majorEastAsia" w:hAnsiTheme="majorHAnsi" w:cstheme="majorBidi"/>
      <w:color w:val="2F5496" w:themeColor="accent1" w:themeShade="BF"/>
      <w:lang w:eastAsia="it-IT"/>
    </w:rPr>
  </w:style>
  <w:style w:type="paragraph" w:styleId="Sommario1">
    <w:name w:val="toc 1"/>
    <w:basedOn w:val="Normale"/>
    <w:next w:val="Normale"/>
    <w:autoRedefine/>
    <w:uiPriority w:val="39"/>
    <w:unhideWhenUsed/>
    <w:rsid w:val="005619B6"/>
    <w:pPr>
      <w:spacing w:after="100"/>
    </w:pPr>
  </w:style>
  <w:style w:type="paragraph" w:styleId="Sommario2">
    <w:name w:val="toc 2"/>
    <w:basedOn w:val="Normale"/>
    <w:next w:val="Normale"/>
    <w:autoRedefine/>
    <w:uiPriority w:val="39"/>
    <w:unhideWhenUsed/>
    <w:rsid w:val="005619B6"/>
    <w:pPr>
      <w:spacing w:after="100"/>
      <w:ind w:left="220"/>
    </w:pPr>
  </w:style>
  <w:style w:type="character" w:styleId="Collegamentoipertestuale">
    <w:name w:val="Hyperlink"/>
    <w:basedOn w:val="Carpredefinitoparagrafo"/>
    <w:uiPriority w:val="99"/>
    <w:unhideWhenUsed/>
    <w:rsid w:val="00561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D078-DC4B-4BBF-A42F-F811961B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8296</Words>
  <Characters>47292</Characters>
  <Application>Microsoft Office Word</Application>
  <DocSecurity>0</DocSecurity>
  <Lines>394</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manenti</dc:creator>
  <cp:keywords/>
  <dc:description/>
  <cp:lastModifiedBy>Michela Gallo</cp:lastModifiedBy>
  <cp:revision>3</cp:revision>
  <dcterms:created xsi:type="dcterms:W3CDTF">2021-10-04T08:52:00Z</dcterms:created>
  <dcterms:modified xsi:type="dcterms:W3CDTF">2021-10-07T10:27:00Z</dcterms:modified>
</cp:coreProperties>
</file>